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B25C3" w14:textId="0BB99B81" w:rsidR="00281998" w:rsidRDefault="00281998" w:rsidP="00281998"/>
    <w:p w14:paraId="1921CA41" w14:textId="77777777" w:rsidR="000B7B1D" w:rsidRDefault="000B7B1D" w:rsidP="00281998"/>
    <w:p w14:paraId="340DA5FC" w14:textId="77777777" w:rsidR="000B7B1D" w:rsidRDefault="000B7B1D" w:rsidP="00281998"/>
    <w:p w14:paraId="0C2EDF52" w14:textId="61391836" w:rsidR="000B7B1D" w:rsidRDefault="00C37700" w:rsidP="00281998">
      <w:r>
        <w:t xml:space="preserve">                                                                  </w:t>
      </w:r>
      <w:r w:rsidRPr="00C37700">
        <w:rPr>
          <w:rFonts w:ascii="Verdana" w:eastAsia="Times New Roman" w:hAnsi="Verdana" w:cs="Times New Roman"/>
          <w:b/>
          <w:bCs/>
          <w:noProof/>
          <w:color w:val="000000"/>
          <w:kern w:val="0"/>
          <w14:ligatures w14:val="none"/>
        </w:rPr>
        <w:drawing>
          <wp:inline distT="0" distB="0" distL="0" distR="0" wp14:anchorId="6662B0B9" wp14:editId="732292A1">
            <wp:extent cx="1559237" cy="1131108"/>
            <wp:effectExtent l="0" t="0" r="3175" b="0"/>
            <wp:docPr id="1981830657" name="Picture 1981830657" descr="C:\Users\Admin\Download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downloa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3702" cy="1134347"/>
                    </a:xfrm>
                    <a:prstGeom prst="rect">
                      <a:avLst/>
                    </a:prstGeom>
                    <a:noFill/>
                    <a:ln>
                      <a:noFill/>
                    </a:ln>
                  </pic:spPr>
                </pic:pic>
              </a:graphicData>
            </a:graphic>
          </wp:inline>
        </w:drawing>
      </w:r>
      <w:r>
        <w:t xml:space="preserve">                                   </w:t>
      </w:r>
    </w:p>
    <w:p w14:paraId="375F48E6" w14:textId="77777777" w:rsidR="000B7B1D" w:rsidRDefault="000B7B1D" w:rsidP="00281998"/>
    <w:p w14:paraId="08B01E9A" w14:textId="51D756B4" w:rsidR="00281998" w:rsidRPr="00CA4C0D" w:rsidRDefault="00281998" w:rsidP="00281998">
      <w:pPr>
        <w:pStyle w:val="NoSpacing"/>
        <w:spacing w:line="360" w:lineRule="auto"/>
        <w:jc w:val="center"/>
        <w:rPr>
          <w:rFonts w:ascii="Times New Roman" w:hAnsi="Times New Roman" w:cs="Times New Roman"/>
          <w:color w:val="4472C4" w:themeColor="accent1"/>
          <w:sz w:val="24"/>
          <w:szCs w:val="24"/>
        </w:rPr>
      </w:pPr>
      <w:r>
        <w:rPr>
          <w:rFonts w:ascii="Times New Roman" w:eastAsiaTheme="majorEastAsia" w:hAnsi="Times New Roman" w:cs="Times New Roman"/>
          <w:b/>
          <w:kern w:val="2"/>
          <w:sz w:val="56"/>
          <w:szCs w:val="56"/>
        </w:rPr>
        <w:t xml:space="preserve">  </w:t>
      </w:r>
    </w:p>
    <w:p w14:paraId="2CF6B57C" w14:textId="1B89D946" w:rsidR="001A0BBF" w:rsidRDefault="001A0BBF">
      <w:pPr>
        <w:rPr>
          <w:rFonts w:ascii="Times New Roman" w:hAnsi="Times New Roman" w:cs="Times New Roman"/>
          <w:b/>
          <w:bCs/>
          <w:sz w:val="32"/>
          <w:szCs w:val="32"/>
        </w:rPr>
      </w:pPr>
    </w:p>
    <w:p w14:paraId="428F38DE" w14:textId="77777777" w:rsidR="00281998" w:rsidRDefault="00281998">
      <w:pPr>
        <w:rPr>
          <w:rFonts w:ascii="Times New Roman" w:hAnsi="Times New Roman" w:cs="Times New Roman"/>
          <w:b/>
          <w:bCs/>
          <w:sz w:val="32"/>
          <w:szCs w:val="32"/>
        </w:rPr>
      </w:pPr>
    </w:p>
    <w:p w14:paraId="1BEB5664" w14:textId="77777777" w:rsidR="00281998" w:rsidRPr="00281998" w:rsidRDefault="00281998">
      <w:pPr>
        <w:rPr>
          <w:rFonts w:ascii="Times New Roman" w:hAnsi="Times New Roman" w:cs="Times New Roman"/>
          <w:b/>
          <w:bCs/>
          <w:sz w:val="44"/>
          <w:szCs w:val="44"/>
        </w:rPr>
      </w:pPr>
    </w:p>
    <w:p w14:paraId="0CA7587B" w14:textId="3B65017C" w:rsidR="00A22163" w:rsidRPr="00281998" w:rsidRDefault="001B73ED" w:rsidP="00A22163">
      <w:pPr>
        <w:spacing w:after="0" w:line="360" w:lineRule="auto"/>
        <w:jc w:val="center"/>
        <w:rPr>
          <w:rFonts w:ascii="Times New Roman" w:hAnsi="Times New Roman" w:cs="Times New Roman"/>
          <w:b/>
          <w:bCs/>
          <w:sz w:val="44"/>
          <w:szCs w:val="44"/>
        </w:rPr>
      </w:pPr>
      <w:r w:rsidRPr="00281998">
        <w:rPr>
          <w:rFonts w:ascii="Times New Roman" w:hAnsi="Times New Roman" w:cs="Times New Roman"/>
          <w:b/>
          <w:bCs/>
          <w:sz w:val="44"/>
          <w:szCs w:val="44"/>
        </w:rPr>
        <w:t>Terms of Reference (TOR)</w:t>
      </w:r>
    </w:p>
    <w:p w14:paraId="5B28E961" w14:textId="0BF692EC" w:rsidR="0050219F" w:rsidRPr="00281998" w:rsidRDefault="0050219F" w:rsidP="0050219F">
      <w:pPr>
        <w:spacing w:after="0" w:line="360" w:lineRule="auto"/>
        <w:jc w:val="center"/>
        <w:rPr>
          <w:rFonts w:ascii="Times New Roman" w:hAnsi="Times New Roman" w:cs="Times New Roman"/>
          <w:b/>
          <w:bCs/>
          <w:sz w:val="44"/>
          <w:szCs w:val="44"/>
        </w:rPr>
      </w:pPr>
      <w:r w:rsidRPr="0050219F">
        <w:rPr>
          <w:rFonts w:ascii="Times New Roman" w:hAnsi="Times New Roman" w:cs="Times New Roman"/>
          <w:b/>
          <w:bCs/>
          <w:sz w:val="44"/>
          <w:szCs w:val="44"/>
        </w:rPr>
        <w:t>Consultancy Services for the assessment of Ethiopia Digital Health regulatory frame work for EFDA</w:t>
      </w:r>
    </w:p>
    <w:p w14:paraId="5B1850AA" w14:textId="6714838A" w:rsidR="001B73ED" w:rsidRDefault="001B73ED" w:rsidP="00A22163">
      <w:pPr>
        <w:spacing w:after="0" w:line="360" w:lineRule="auto"/>
        <w:jc w:val="center"/>
        <w:rPr>
          <w:rFonts w:ascii="Times New Roman" w:hAnsi="Times New Roman" w:cs="Times New Roman"/>
          <w:b/>
          <w:bCs/>
          <w:sz w:val="32"/>
          <w:szCs w:val="32"/>
        </w:rPr>
      </w:pPr>
      <w:r w:rsidRPr="00A22163">
        <w:rPr>
          <w:rFonts w:ascii="Times New Roman" w:hAnsi="Times New Roman" w:cs="Times New Roman"/>
          <w:sz w:val="32"/>
          <w:szCs w:val="32"/>
        </w:rPr>
        <w:br/>
      </w:r>
    </w:p>
    <w:p w14:paraId="7EDF3D89" w14:textId="77777777" w:rsidR="001A0BBF" w:rsidRDefault="001A0BBF" w:rsidP="00A22163">
      <w:pPr>
        <w:spacing w:after="0" w:line="360" w:lineRule="auto"/>
        <w:jc w:val="center"/>
        <w:rPr>
          <w:rFonts w:ascii="Times New Roman" w:hAnsi="Times New Roman" w:cs="Times New Roman"/>
          <w:b/>
          <w:bCs/>
          <w:sz w:val="32"/>
          <w:szCs w:val="32"/>
        </w:rPr>
      </w:pPr>
    </w:p>
    <w:p w14:paraId="5DAF152D" w14:textId="2D06B269" w:rsidR="001A0BBF" w:rsidRDefault="005A7BA1" w:rsidP="001A0BBF">
      <w:pPr>
        <w:spacing w:after="0" w:line="360" w:lineRule="auto"/>
        <w:ind w:left="6480"/>
        <w:jc w:val="center"/>
        <w:rPr>
          <w:rFonts w:ascii="Times New Roman" w:hAnsi="Times New Roman" w:cs="Times New Roman"/>
          <w:b/>
          <w:bCs/>
          <w:sz w:val="32"/>
          <w:szCs w:val="32"/>
        </w:rPr>
      </w:pPr>
      <w:proofErr w:type="gramStart"/>
      <w:r>
        <w:rPr>
          <w:rFonts w:ascii="Times New Roman" w:hAnsi="Times New Roman" w:cs="Times New Roman"/>
          <w:b/>
          <w:bCs/>
          <w:sz w:val="32"/>
          <w:szCs w:val="32"/>
        </w:rPr>
        <w:t xml:space="preserve">August </w:t>
      </w:r>
      <w:r w:rsidR="00AF6C5B">
        <w:rPr>
          <w:rFonts w:ascii="Times New Roman" w:hAnsi="Times New Roman" w:cs="Times New Roman"/>
          <w:b/>
          <w:bCs/>
          <w:sz w:val="32"/>
          <w:szCs w:val="32"/>
        </w:rPr>
        <w:t xml:space="preserve"> 1</w:t>
      </w:r>
      <w:r>
        <w:rPr>
          <w:rFonts w:ascii="Times New Roman" w:hAnsi="Times New Roman" w:cs="Times New Roman"/>
          <w:b/>
          <w:bCs/>
          <w:sz w:val="32"/>
          <w:szCs w:val="32"/>
        </w:rPr>
        <w:t>0</w:t>
      </w:r>
      <w:proofErr w:type="gramEnd"/>
      <w:r w:rsidR="00A370B4">
        <w:rPr>
          <w:rFonts w:ascii="Times New Roman" w:hAnsi="Times New Roman" w:cs="Times New Roman"/>
          <w:b/>
          <w:bCs/>
          <w:sz w:val="32"/>
          <w:szCs w:val="32"/>
        </w:rPr>
        <w:t xml:space="preserve">, </w:t>
      </w:r>
      <w:r w:rsidR="001A0BBF">
        <w:rPr>
          <w:rFonts w:ascii="Times New Roman" w:hAnsi="Times New Roman" w:cs="Times New Roman"/>
          <w:b/>
          <w:bCs/>
          <w:sz w:val="32"/>
          <w:szCs w:val="32"/>
        </w:rPr>
        <w:t>2026</w:t>
      </w:r>
    </w:p>
    <w:p w14:paraId="6D27A2F0" w14:textId="6FF583E0" w:rsidR="001A0BBF" w:rsidRDefault="001A0BBF" w:rsidP="001A0BBF">
      <w:pPr>
        <w:spacing w:after="0" w:line="360" w:lineRule="auto"/>
        <w:ind w:left="6480"/>
        <w:jc w:val="center"/>
        <w:rPr>
          <w:rFonts w:ascii="Times New Roman" w:hAnsi="Times New Roman" w:cs="Times New Roman"/>
          <w:b/>
          <w:bCs/>
          <w:sz w:val="32"/>
          <w:szCs w:val="32"/>
        </w:rPr>
      </w:pPr>
      <w:r>
        <w:rPr>
          <w:rFonts w:ascii="Times New Roman" w:hAnsi="Times New Roman" w:cs="Times New Roman"/>
          <w:b/>
          <w:bCs/>
          <w:sz w:val="32"/>
          <w:szCs w:val="32"/>
        </w:rPr>
        <w:t>Addis Ababa</w:t>
      </w:r>
    </w:p>
    <w:p w14:paraId="48F6F007" w14:textId="77777777" w:rsidR="00C37700" w:rsidRDefault="00C37700" w:rsidP="001A0BBF">
      <w:pPr>
        <w:spacing w:after="0" w:line="360" w:lineRule="auto"/>
        <w:ind w:left="6480"/>
        <w:jc w:val="center"/>
        <w:rPr>
          <w:rFonts w:ascii="Times New Roman" w:hAnsi="Times New Roman" w:cs="Times New Roman"/>
          <w:b/>
          <w:bCs/>
          <w:sz w:val="32"/>
          <w:szCs w:val="32"/>
        </w:rPr>
      </w:pPr>
    </w:p>
    <w:p w14:paraId="28056349" w14:textId="77777777" w:rsidR="00C37700" w:rsidRDefault="00C37700" w:rsidP="001A0BBF">
      <w:pPr>
        <w:spacing w:after="0" w:line="360" w:lineRule="auto"/>
        <w:ind w:left="6480"/>
        <w:jc w:val="center"/>
        <w:rPr>
          <w:rFonts w:ascii="Times New Roman" w:hAnsi="Times New Roman" w:cs="Times New Roman"/>
          <w:b/>
          <w:bCs/>
          <w:sz w:val="32"/>
          <w:szCs w:val="32"/>
        </w:rPr>
      </w:pPr>
    </w:p>
    <w:p w14:paraId="3A21853B" w14:textId="77777777" w:rsidR="00C37700" w:rsidRDefault="00C37700" w:rsidP="001A0BBF">
      <w:pPr>
        <w:spacing w:after="0" w:line="360" w:lineRule="auto"/>
        <w:ind w:left="6480"/>
        <w:jc w:val="center"/>
        <w:rPr>
          <w:rFonts w:ascii="Times New Roman" w:hAnsi="Times New Roman" w:cs="Times New Roman"/>
          <w:b/>
          <w:bCs/>
          <w:sz w:val="32"/>
          <w:szCs w:val="32"/>
        </w:rPr>
      </w:pPr>
    </w:p>
    <w:p w14:paraId="4EDB6B8A" w14:textId="33792776" w:rsidR="001B73ED" w:rsidRPr="00CD5DD3" w:rsidRDefault="001B73ED" w:rsidP="00CD5DD3">
      <w:pPr>
        <w:pStyle w:val="ListParagraph"/>
        <w:numPr>
          <w:ilvl w:val="0"/>
          <w:numId w:val="28"/>
        </w:numPr>
        <w:spacing w:after="0" w:line="360" w:lineRule="auto"/>
        <w:ind w:left="450"/>
        <w:jc w:val="both"/>
        <w:rPr>
          <w:rFonts w:ascii="Times New Roman" w:hAnsi="Times New Roman" w:cs="Times New Roman"/>
          <w:b/>
          <w:bCs/>
          <w:sz w:val="28"/>
          <w:szCs w:val="28"/>
        </w:rPr>
      </w:pPr>
      <w:r w:rsidRPr="00CD5DD3">
        <w:rPr>
          <w:rFonts w:ascii="Times New Roman" w:hAnsi="Times New Roman" w:cs="Times New Roman"/>
          <w:b/>
          <w:bCs/>
          <w:sz w:val="28"/>
          <w:szCs w:val="28"/>
        </w:rPr>
        <w:t>Background</w:t>
      </w:r>
    </w:p>
    <w:p w14:paraId="5F574EDC" w14:textId="77777777" w:rsidR="00CD5DD3" w:rsidRPr="00CD5DD3" w:rsidRDefault="00CD5DD3" w:rsidP="00CD5DD3">
      <w:pPr>
        <w:pStyle w:val="ListParagraph"/>
        <w:spacing w:after="0" w:line="360" w:lineRule="auto"/>
        <w:ind w:left="270"/>
        <w:jc w:val="both"/>
        <w:rPr>
          <w:rFonts w:ascii="Times New Roman" w:hAnsi="Times New Roman" w:cs="Times New Roman"/>
          <w:sz w:val="16"/>
          <w:szCs w:val="16"/>
        </w:rPr>
      </w:pPr>
    </w:p>
    <w:p w14:paraId="52B9688B" w14:textId="546AAED5" w:rsid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The Ethiopian Food and Drug Authority (EFDA) </w:t>
      </w:r>
      <w:r w:rsidR="00D03EB2" w:rsidRPr="001B73ED">
        <w:rPr>
          <w:rFonts w:ascii="Times New Roman" w:hAnsi="Times New Roman" w:cs="Times New Roman"/>
          <w:sz w:val="24"/>
          <w:szCs w:val="24"/>
        </w:rPr>
        <w:t>operate</w:t>
      </w:r>
      <w:r w:rsidRPr="001B73ED">
        <w:rPr>
          <w:rFonts w:ascii="Times New Roman" w:hAnsi="Times New Roman" w:cs="Times New Roman"/>
          <w:sz w:val="24"/>
          <w:szCs w:val="24"/>
        </w:rPr>
        <w:t xml:space="preserve"> as the nation’s cornerstone regulatory institution, entrusted with the vital mandate of safeguarding public health. This mandate encompasses ensuring the safety, quality, and efficacy of medicines; the safety and quality of food; and the safety, quality, and performance of medical devices and related health products. The effective execution of this mandate is fundamental to national health security, economic growth, and public trust.</w:t>
      </w:r>
    </w:p>
    <w:p w14:paraId="3B53975D" w14:textId="77777777" w:rsidR="006E7EA3" w:rsidRPr="001B73ED" w:rsidRDefault="006E7EA3" w:rsidP="001B73ED">
      <w:pPr>
        <w:spacing w:after="0" w:line="360" w:lineRule="auto"/>
        <w:jc w:val="both"/>
        <w:rPr>
          <w:rFonts w:ascii="Times New Roman" w:hAnsi="Times New Roman" w:cs="Times New Roman"/>
          <w:sz w:val="24"/>
          <w:szCs w:val="24"/>
        </w:rPr>
      </w:pPr>
    </w:p>
    <w:p w14:paraId="2DEC8D6A" w14:textId="382AEC66" w:rsid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In recent years, EFDA has </w:t>
      </w:r>
      <w:r w:rsidR="006E7EA3" w:rsidRPr="001B73ED">
        <w:rPr>
          <w:rFonts w:ascii="Times New Roman" w:hAnsi="Times New Roman" w:cs="Times New Roman"/>
          <w:sz w:val="24"/>
          <w:szCs w:val="24"/>
        </w:rPr>
        <w:t>recognized</w:t>
      </w:r>
      <w:r w:rsidRPr="001B73ED">
        <w:rPr>
          <w:rFonts w:ascii="Times New Roman" w:hAnsi="Times New Roman" w:cs="Times New Roman"/>
          <w:sz w:val="24"/>
          <w:szCs w:val="24"/>
        </w:rPr>
        <w:t xml:space="preserve"> that leveraging modern information and communication technology is no longer optional but a critical imperative for enhancing regulatory effectiveness. The </w:t>
      </w:r>
      <w:r w:rsidRPr="006E7EA3">
        <w:rPr>
          <w:rFonts w:ascii="Times New Roman" w:hAnsi="Times New Roman" w:cs="Times New Roman"/>
          <w:sz w:val="24"/>
          <w:szCs w:val="24"/>
        </w:rPr>
        <w:t xml:space="preserve">Authority is therefore committed to a profound </w:t>
      </w:r>
      <w:r w:rsidR="006E7EA3" w:rsidRPr="006E7EA3">
        <w:rPr>
          <w:rFonts w:ascii="Times New Roman" w:hAnsi="Times New Roman" w:cs="Times New Roman"/>
          <w:sz w:val="24"/>
          <w:szCs w:val="24"/>
        </w:rPr>
        <w:t>organizational</w:t>
      </w:r>
      <w:r w:rsidRPr="006E7EA3">
        <w:rPr>
          <w:rFonts w:ascii="Times New Roman" w:hAnsi="Times New Roman" w:cs="Times New Roman"/>
          <w:sz w:val="24"/>
          <w:szCs w:val="24"/>
        </w:rPr>
        <w:t xml:space="preserve"> transformation aimed at systematically </w:t>
      </w:r>
      <w:r w:rsidR="006E7EA3" w:rsidRPr="006E7EA3">
        <w:rPr>
          <w:rFonts w:ascii="Times New Roman" w:hAnsi="Times New Roman" w:cs="Times New Roman"/>
          <w:sz w:val="24"/>
          <w:szCs w:val="24"/>
        </w:rPr>
        <w:t>digitizing</w:t>
      </w:r>
      <w:r w:rsidRPr="006E7EA3">
        <w:rPr>
          <w:rFonts w:ascii="Times New Roman" w:hAnsi="Times New Roman" w:cs="Times New Roman"/>
          <w:sz w:val="24"/>
          <w:szCs w:val="24"/>
        </w:rPr>
        <w:t xml:space="preserve"> its core functions and workflows. This ambition is firmly rooted in the broader governmental vision articulated in the Digital Ethiopia 2030 strategy, which calls for the pervasive use of digital technologies to transform service delivery, improve efficiency, and foster transparency across all public sectors.</w:t>
      </w:r>
    </w:p>
    <w:p w14:paraId="5E518825" w14:textId="77777777" w:rsidR="006E7EA3" w:rsidRPr="001B73ED" w:rsidRDefault="006E7EA3" w:rsidP="001B73ED">
      <w:pPr>
        <w:spacing w:after="0" w:line="360" w:lineRule="auto"/>
        <w:jc w:val="both"/>
        <w:rPr>
          <w:rFonts w:ascii="Times New Roman" w:hAnsi="Times New Roman" w:cs="Times New Roman"/>
          <w:sz w:val="24"/>
          <w:szCs w:val="24"/>
        </w:rPr>
      </w:pPr>
    </w:p>
    <w:p w14:paraId="66F9EB14" w14:textId="77777777" w:rsid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EFDA’s vision </w:t>
      </w:r>
      <w:r w:rsidRPr="006E7EA3">
        <w:rPr>
          <w:rFonts w:ascii="Times New Roman" w:hAnsi="Times New Roman" w:cs="Times New Roman"/>
          <w:sz w:val="24"/>
          <w:szCs w:val="24"/>
        </w:rPr>
        <w:t>for this transformation extends beyond mere automation. The strategic intent is to evolve into a fully paperless, data-driven, and intelligence-enabled regulatory authority. Achieving this will significantly enhance regulatory oversight, accelerate service delivery to industry and citizens, improve decision-making through analytics, and position EFDA as a modern regulator aligned with international best practices.</w:t>
      </w:r>
    </w:p>
    <w:p w14:paraId="3CF1E14A" w14:textId="77777777" w:rsidR="001B73ED" w:rsidRPr="001B73ED" w:rsidRDefault="001B73ED" w:rsidP="001B73ED">
      <w:pPr>
        <w:spacing w:after="0" w:line="360" w:lineRule="auto"/>
        <w:jc w:val="both"/>
        <w:rPr>
          <w:rFonts w:ascii="Times New Roman" w:hAnsi="Times New Roman" w:cs="Times New Roman"/>
          <w:sz w:val="24"/>
          <w:szCs w:val="24"/>
        </w:rPr>
      </w:pPr>
    </w:p>
    <w:p w14:paraId="1CBC5AB9" w14:textId="0B871743" w:rsid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Several foundational steps have already been taken. EFDA has successfully implemented key systems including the Integrated Financial Management Information System (IFMIS), an electronic Government Procurement (</w:t>
      </w:r>
      <w:proofErr w:type="spellStart"/>
      <w:r w:rsidRPr="001B73ED">
        <w:rPr>
          <w:rFonts w:ascii="Times New Roman" w:hAnsi="Times New Roman" w:cs="Times New Roman"/>
          <w:sz w:val="24"/>
          <w:szCs w:val="24"/>
        </w:rPr>
        <w:t>eGP</w:t>
      </w:r>
      <w:proofErr w:type="spellEnd"/>
      <w:r w:rsidRPr="001B73ED">
        <w:rPr>
          <w:rFonts w:ascii="Times New Roman" w:hAnsi="Times New Roman" w:cs="Times New Roman"/>
          <w:sz w:val="24"/>
          <w:szCs w:val="24"/>
        </w:rPr>
        <w:t>) platform, the electronic Regul</w:t>
      </w:r>
      <w:r w:rsidR="00B46EBA">
        <w:rPr>
          <w:rFonts w:ascii="Times New Roman" w:hAnsi="Times New Roman" w:cs="Times New Roman"/>
          <w:sz w:val="24"/>
          <w:szCs w:val="24"/>
        </w:rPr>
        <w:t>atory Information System (</w:t>
      </w:r>
      <w:proofErr w:type="spellStart"/>
      <w:r w:rsidR="00B46EBA">
        <w:rPr>
          <w:rFonts w:ascii="Times New Roman" w:hAnsi="Times New Roman" w:cs="Times New Roman"/>
          <w:sz w:val="24"/>
          <w:szCs w:val="24"/>
        </w:rPr>
        <w:t>eRIS</w:t>
      </w:r>
      <w:proofErr w:type="spellEnd"/>
      <w:r w:rsidR="00B46EBA">
        <w:rPr>
          <w:rFonts w:ascii="Times New Roman" w:hAnsi="Times New Roman" w:cs="Times New Roman"/>
          <w:sz w:val="24"/>
          <w:szCs w:val="24"/>
        </w:rPr>
        <w:t>)</w:t>
      </w:r>
      <w:r w:rsidRPr="001B73ED">
        <w:rPr>
          <w:rFonts w:ascii="Times New Roman" w:hAnsi="Times New Roman" w:cs="Times New Roman"/>
          <w:sz w:val="24"/>
          <w:szCs w:val="24"/>
        </w:rPr>
        <w:t>, a Pharmacovigilance Management System (PMS), and an electronic Common Technical Document (eCTD) system represents the next logical phase in building a cohesive digital ecosystem for health product regulation.</w:t>
      </w:r>
    </w:p>
    <w:p w14:paraId="4AE096A1" w14:textId="77777777" w:rsidR="001B73ED" w:rsidRPr="001B73ED" w:rsidRDefault="001B73ED" w:rsidP="001B73ED">
      <w:pPr>
        <w:spacing w:after="0" w:line="360" w:lineRule="auto"/>
        <w:jc w:val="both"/>
        <w:rPr>
          <w:rFonts w:ascii="Times New Roman" w:hAnsi="Times New Roman" w:cs="Times New Roman"/>
          <w:sz w:val="24"/>
          <w:szCs w:val="24"/>
        </w:rPr>
      </w:pPr>
    </w:p>
    <w:p w14:paraId="00F139BC" w14:textId="77777777" w:rsid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lastRenderedPageBreak/>
        <w:t>However, the journey towards a seamless, integrated, and truly paperless environment presents complex challenges. These include potential fragmentation between systems, risks associated with data silos, evolving cybersecurity threats, and the need for significant capacity building. To navigate this transition successfully, EFDA requires an unbiased, expert, and holistic assessment of its entire digital landscape. This assessment will form the bedrock for a robust, actionable, and sustainable strategic roadmap, ensuring that all future digital investments are coherent, interoperable, and directly supportive of EFDA’s core regulatory mission.</w:t>
      </w:r>
    </w:p>
    <w:p w14:paraId="7AF6BACF" w14:textId="77777777" w:rsidR="001B73ED" w:rsidRPr="001B73ED" w:rsidRDefault="001B73ED" w:rsidP="001B73ED">
      <w:pPr>
        <w:spacing w:after="0" w:line="360" w:lineRule="auto"/>
        <w:jc w:val="both"/>
        <w:rPr>
          <w:rFonts w:ascii="Times New Roman" w:hAnsi="Times New Roman" w:cs="Times New Roman"/>
          <w:sz w:val="24"/>
          <w:szCs w:val="24"/>
        </w:rPr>
      </w:pPr>
    </w:p>
    <w:p w14:paraId="4140A28F" w14:textId="20361651" w:rsidR="001B73ED" w:rsidRPr="000A3DA1" w:rsidRDefault="001B73ED" w:rsidP="000A3DA1">
      <w:pPr>
        <w:pStyle w:val="ListParagraph"/>
        <w:numPr>
          <w:ilvl w:val="0"/>
          <w:numId w:val="28"/>
        </w:numPr>
        <w:spacing w:after="0" w:line="360" w:lineRule="auto"/>
        <w:ind w:left="360"/>
        <w:jc w:val="both"/>
        <w:rPr>
          <w:rFonts w:ascii="Times New Roman" w:hAnsi="Times New Roman" w:cs="Times New Roman"/>
          <w:b/>
          <w:bCs/>
          <w:sz w:val="28"/>
          <w:szCs w:val="28"/>
        </w:rPr>
      </w:pPr>
      <w:r w:rsidRPr="000A3DA1">
        <w:rPr>
          <w:rFonts w:ascii="Times New Roman" w:hAnsi="Times New Roman" w:cs="Times New Roman"/>
          <w:b/>
          <w:bCs/>
          <w:sz w:val="28"/>
          <w:szCs w:val="28"/>
        </w:rPr>
        <w:t xml:space="preserve">Objectives </w:t>
      </w:r>
    </w:p>
    <w:p w14:paraId="789250E3" w14:textId="77777777" w:rsidR="000A3DA1" w:rsidRPr="000A3DA1" w:rsidRDefault="000A3DA1" w:rsidP="000A3DA1">
      <w:pPr>
        <w:pStyle w:val="ListParagraph"/>
        <w:spacing w:after="0" w:line="360" w:lineRule="auto"/>
        <w:jc w:val="both"/>
        <w:rPr>
          <w:rFonts w:ascii="Times New Roman" w:hAnsi="Times New Roman" w:cs="Times New Roman"/>
          <w:b/>
          <w:bCs/>
          <w:sz w:val="16"/>
          <w:szCs w:val="16"/>
        </w:rPr>
      </w:pPr>
    </w:p>
    <w:p w14:paraId="2E6838A9" w14:textId="67ACF983" w:rsidR="001B73ED" w:rsidRDefault="001B73ED" w:rsidP="001B73ED">
      <w:pPr>
        <w:spacing w:after="0" w:line="360" w:lineRule="auto"/>
        <w:jc w:val="both"/>
        <w:rPr>
          <w:rFonts w:ascii="Times New Roman" w:hAnsi="Times New Roman" w:cs="Times New Roman"/>
          <w:b/>
          <w:bCs/>
          <w:sz w:val="24"/>
          <w:szCs w:val="24"/>
        </w:rPr>
      </w:pPr>
      <w:r w:rsidRPr="001B73ED">
        <w:rPr>
          <w:rFonts w:ascii="Times New Roman" w:hAnsi="Times New Roman" w:cs="Times New Roman"/>
          <w:b/>
          <w:bCs/>
          <w:sz w:val="24"/>
          <w:szCs w:val="24"/>
        </w:rPr>
        <w:t xml:space="preserve">2.1 </w:t>
      </w:r>
      <w:r>
        <w:rPr>
          <w:rFonts w:ascii="Times New Roman" w:hAnsi="Times New Roman" w:cs="Times New Roman"/>
          <w:b/>
          <w:bCs/>
          <w:sz w:val="24"/>
          <w:szCs w:val="24"/>
        </w:rPr>
        <w:t>General</w:t>
      </w:r>
      <w:r w:rsidRPr="001B73ED">
        <w:rPr>
          <w:rFonts w:ascii="Times New Roman" w:hAnsi="Times New Roman" w:cs="Times New Roman"/>
          <w:b/>
          <w:bCs/>
          <w:sz w:val="24"/>
          <w:szCs w:val="24"/>
        </w:rPr>
        <w:t xml:space="preserve"> Objective</w:t>
      </w:r>
    </w:p>
    <w:p w14:paraId="5376ACED" w14:textId="5E791369" w:rsidR="001B73ED" w:rsidRDefault="00FB690E" w:rsidP="001B73ED">
      <w:pPr>
        <w:spacing w:after="0" w:line="360" w:lineRule="auto"/>
        <w:jc w:val="both"/>
        <w:rPr>
          <w:rFonts w:ascii="Times New Roman" w:hAnsi="Times New Roman" w:cs="Times New Roman"/>
          <w:sz w:val="24"/>
          <w:szCs w:val="24"/>
        </w:rPr>
      </w:pPr>
      <w:r w:rsidRPr="00FB690E">
        <w:rPr>
          <w:rFonts w:ascii="Times New Roman" w:hAnsi="Times New Roman" w:cs="Times New Roman"/>
          <w:sz w:val="24"/>
          <w:szCs w:val="24"/>
        </w:rPr>
        <w:t>The general objective of this assignment is to provide EFDA with a comprehensive, evidence-based analysis of its current digitalization maturity and to develop a detailed, phased, and cost-implementable strategic roadmap directly supporting the strategic</w:t>
      </w:r>
      <w:r>
        <w:rPr>
          <w:rFonts w:ascii="Times New Roman" w:hAnsi="Times New Roman" w:cs="Times New Roman"/>
          <w:sz w:val="24"/>
          <w:szCs w:val="24"/>
        </w:rPr>
        <w:t xml:space="preserve"> goals of Digital Ethiopia 2030 </w:t>
      </w:r>
    </w:p>
    <w:p w14:paraId="65EA8021" w14:textId="77777777" w:rsidR="00FB690E" w:rsidRPr="001B73ED" w:rsidRDefault="00FB690E" w:rsidP="001B73ED">
      <w:pPr>
        <w:spacing w:after="0" w:line="360" w:lineRule="auto"/>
        <w:jc w:val="both"/>
        <w:rPr>
          <w:rFonts w:ascii="Times New Roman" w:hAnsi="Times New Roman" w:cs="Times New Roman"/>
          <w:sz w:val="24"/>
          <w:szCs w:val="24"/>
        </w:rPr>
      </w:pPr>
    </w:p>
    <w:p w14:paraId="460E305B" w14:textId="77777777" w:rsidR="001B73ED" w:rsidRDefault="001B73ED" w:rsidP="001B73ED">
      <w:pPr>
        <w:spacing w:after="0" w:line="360" w:lineRule="auto"/>
        <w:jc w:val="both"/>
        <w:rPr>
          <w:rFonts w:ascii="Times New Roman" w:hAnsi="Times New Roman" w:cs="Times New Roman"/>
          <w:b/>
          <w:bCs/>
          <w:sz w:val="24"/>
          <w:szCs w:val="24"/>
        </w:rPr>
      </w:pPr>
      <w:r w:rsidRPr="001B73ED">
        <w:rPr>
          <w:rFonts w:ascii="Times New Roman" w:hAnsi="Times New Roman" w:cs="Times New Roman"/>
          <w:b/>
          <w:bCs/>
          <w:sz w:val="24"/>
          <w:szCs w:val="24"/>
        </w:rPr>
        <w:t>2.2 Specific Objectives</w:t>
      </w:r>
    </w:p>
    <w:p w14:paraId="5FB5B1AE" w14:textId="2961E927" w:rsidR="001B73ED" w:rsidRP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To achieve the overall objective, the consultancy will fulfil the following specific aims:</w:t>
      </w:r>
    </w:p>
    <w:p w14:paraId="586E44FD" w14:textId="22376733" w:rsidR="001B73ED" w:rsidRPr="001B73ED" w:rsidRDefault="001B73ED" w:rsidP="001B73ED">
      <w:pPr>
        <w:numPr>
          <w:ilvl w:val="0"/>
          <w:numId w:val="11"/>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To conduct a thorough evaluation of all existing IT systems and infrastructure e.g., </w:t>
      </w:r>
      <w:proofErr w:type="spellStart"/>
      <w:r w:rsidRPr="001B73ED">
        <w:rPr>
          <w:rFonts w:ascii="Times New Roman" w:hAnsi="Times New Roman" w:cs="Times New Roman"/>
          <w:sz w:val="24"/>
          <w:szCs w:val="24"/>
        </w:rPr>
        <w:t>eRIS</w:t>
      </w:r>
      <w:proofErr w:type="spellEnd"/>
      <w:r w:rsidRPr="001B73ED">
        <w:rPr>
          <w:rFonts w:ascii="Times New Roman" w:hAnsi="Times New Roman" w:cs="Times New Roman"/>
          <w:sz w:val="24"/>
          <w:szCs w:val="24"/>
        </w:rPr>
        <w:t xml:space="preserve">, IFMIS, </w:t>
      </w:r>
      <w:proofErr w:type="spellStart"/>
      <w:r w:rsidRPr="001B73ED">
        <w:rPr>
          <w:rFonts w:ascii="Times New Roman" w:hAnsi="Times New Roman" w:cs="Times New Roman"/>
          <w:sz w:val="24"/>
          <w:szCs w:val="24"/>
        </w:rPr>
        <w:t>eGP</w:t>
      </w:r>
      <w:proofErr w:type="spellEnd"/>
      <w:r w:rsidRPr="001B73ED">
        <w:rPr>
          <w:rFonts w:ascii="Times New Roman" w:hAnsi="Times New Roman" w:cs="Times New Roman"/>
          <w:sz w:val="24"/>
          <w:szCs w:val="24"/>
        </w:rPr>
        <w:t xml:space="preserve">, </w:t>
      </w:r>
      <w:r w:rsidR="007A65AF" w:rsidRPr="00C14283">
        <w:rPr>
          <w:rFonts w:ascii="Times New Roman" w:hAnsi="Times New Roman" w:cs="Times New Roman"/>
          <w:sz w:val="24"/>
          <w:szCs w:val="24"/>
        </w:rPr>
        <w:t>ICSMI</w:t>
      </w:r>
      <w:r w:rsidRPr="001B73ED">
        <w:rPr>
          <w:rFonts w:ascii="Times New Roman" w:hAnsi="Times New Roman" w:cs="Times New Roman"/>
          <w:sz w:val="24"/>
          <w:szCs w:val="24"/>
        </w:rPr>
        <w:t>,</w:t>
      </w:r>
      <w:r w:rsidR="007A65AF">
        <w:rPr>
          <w:rFonts w:ascii="Times New Roman" w:hAnsi="Times New Roman" w:cs="Times New Roman"/>
          <w:sz w:val="24"/>
          <w:szCs w:val="24"/>
        </w:rPr>
        <w:t xml:space="preserve"> </w:t>
      </w:r>
      <w:proofErr w:type="spellStart"/>
      <w:r w:rsidR="007A65AF">
        <w:rPr>
          <w:rFonts w:ascii="Times New Roman" w:hAnsi="Times New Roman" w:cs="Times New Roman"/>
          <w:sz w:val="24"/>
          <w:szCs w:val="24"/>
        </w:rPr>
        <w:t>etc</w:t>
      </w:r>
      <w:proofErr w:type="spellEnd"/>
      <w:r w:rsidR="007A65AF">
        <w:rPr>
          <w:rFonts w:ascii="Times New Roman" w:hAnsi="Times New Roman" w:cs="Times New Roman"/>
          <w:sz w:val="24"/>
          <w:szCs w:val="24"/>
        </w:rPr>
        <w:t xml:space="preserve">; </w:t>
      </w:r>
      <w:r w:rsidRPr="001B73ED">
        <w:rPr>
          <w:rFonts w:ascii="Times New Roman" w:hAnsi="Times New Roman" w:cs="Times New Roman"/>
          <w:sz w:val="24"/>
          <w:szCs w:val="24"/>
        </w:rPr>
        <w:t>assessing their technical performance, operational effectiveness, user adoption levels, scalability, and interoperability.</w:t>
      </w:r>
    </w:p>
    <w:p w14:paraId="2352F403" w14:textId="5BB01D8E" w:rsidR="00730CA9" w:rsidRDefault="00730CA9" w:rsidP="001B73ED">
      <w:pPr>
        <w:numPr>
          <w:ilvl w:val="0"/>
          <w:numId w:val="11"/>
        </w:numPr>
        <w:spacing w:after="0" w:line="360" w:lineRule="auto"/>
        <w:jc w:val="both"/>
        <w:rPr>
          <w:rFonts w:ascii="Times New Roman" w:hAnsi="Times New Roman" w:cs="Times New Roman"/>
          <w:sz w:val="24"/>
          <w:szCs w:val="24"/>
        </w:rPr>
      </w:pPr>
      <w:r w:rsidRPr="00730CA9">
        <w:rPr>
          <w:rFonts w:ascii="Times New Roman" w:hAnsi="Times New Roman" w:cs="Times New Roman"/>
          <w:b/>
          <w:bCs/>
          <w:sz w:val="24"/>
          <w:szCs w:val="24"/>
        </w:rPr>
        <w:t> </w:t>
      </w:r>
      <w:r w:rsidRPr="00A12E9D">
        <w:rPr>
          <w:rFonts w:ascii="Times New Roman" w:hAnsi="Times New Roman" w:cs="Times New Roman"/>
          <w:sz w:val="24"/>
          <w:szCs w:val="24"/>
        </w:rPr>
        <w:t>To assess the adequacy and maturity of existing regulatory digital systems and the prevailing national policy and legal frameworks governing data protection, data sharing, and data security</w:t>
      </w:r>
    </w:p>
    <w:p w14:paraId="6B320254" w14:textId="61FC8DA5" w:rsidR="00730CA9" w:rsidRDefault="00730CA9" w:rsidP="001B73ED">
      <w:pPr>
        <w:numPr>
          <w:ilvl w:val="0"/>
          <w:numId w:val="11"/>
        </w:numPr>
        <w:spacing w:after="0" w:line="360" w:lineRule="auto"/>
        <w:jc w:val="both"/>
        <w:rPr>
          <w:rFonts w:ascii="Times New Roman" w:hAnsi="Times New Roman" w:cs="Times New Roman"/>
          <w:sz w:val="24"/>
          <w:szCs w:val="24"/>
        </w:rPr>
      </w:pPr>
      <w:r w:rsidRPr="00A12E9D">
        <w:rPr>
          <w:rFonts w:ascii="Times New Roman" w:hAnsi="Times New Roman" w:cs="Times New Roman"/>
          <w:sz w:val="24"/>
          <w:szCs w:val="24"/>
        </w:rPr>
        <w:t>To review the role, influence, and interplay of other government institutions and national policies/strategies that impact or shape the authority's digitalization exercise</w:t>
      </w:r>
    </w:p>
    <w:p w14:paraId="14D90ED1" w14:textId="01FB0366" w:rsidR="00730CA9" w:rsidRPr="00730CA9" w:rsidRDefault="00730CA9" w:rsidP="001B73ED">
      <w:pPr>
        <w:numPr>
          <w:ilvl w:val="0"/>
          <w:numId w:val="11"/>
        </w:numPr>
        <w:spacing w:after="0" w:line="360" w:lineRule="auto"/>
        <w:jc w:val="both"/>
        <w:rPr>
          <w:rFonts w:ascii="Times New Roman" w:hAnsi="Times New Roman" w:cs="Times New Roman"/>
          <w:sz w:val="24"/>
          <w:szCs w:val="24"/>
        </w:rPr>
      </w:pPr>
      <w:r w:rsidRPr="00A12E9D">
        <w:rPr>
          <w:rFonts w:ascii="Times New Roman" w:hAnsi="Times New Roman" w:cs="Times New Roman"/>
          <w:sz w:val="24"/>
          <w:szCs w:val="24"/>
        </w:rPr>
        <w:t>To evaluate the authority's readiness and alignment with data sharing, interoperability, and digitalization requirements arising from regional regulatory harmonization efforts through entities such as IGAD and the African Medicines Agency (AMA)</w:t>
      </w:r>
    </w:p>
    <w:p w14:paraId="19598384" w14:textId="63E15957" w:rsidR="001B73ED" w:rsidRPr="001B73ED" w:rsidRDefault="001B73ED" w:rsidP="001B73ED">
      <w:pPr>
        <w:numPr>
          <w:ilvl w:val="0"/>
          <w:numId w:val="11"/>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To critically assess the strategic design, readiness, and integration potential of planned system deplo</w:t>
      </w:r>
      <w:r w:rsidR="00B46EBA">
        <w:rPr>
          <w:rFonts w:ascii="Times New Roman" w:hAnsi="Times New Roman" w:cs="Times New Roman"/>
          <w:sz w:val="24"/>
          <w:szCs w:val="24"/>
        </w:rPr>
        <w:t>yments (</w:t>
      </w:r>
      <w:r w:rsidRPr="001B73ED">
        <w:rPr>
          <w:rFonts w:ascii="Times New Roman" w:hAnsi="Times New Roman" w:cs="Times New Roman"/>
          <w:sz w:val="24"/>
          <w:szCs w:val="24"/>
        </w:rPr>
        <w:t xml:space="preserve">PMS, </w:t>
      </w:r>
      <w:r w:rsidR="00214EDA">
        <w:rPr>
          <w:rFonts w:ascii="Times New Roman" w:hAnsi="Times New Roman" w:cs="Times New Roman"/>
          <w:sz w:val="24"/>
          <w:szCs w:val="24"/>
        </w:rPr>
        <w:t xml:space="preserve">medicine track and trace system, AI, </w:t>
      </w:r>
      <w:proofErr w:type="spellStart"/>
      <w:r w:rsidRPr="001B73ED">
        <w:rPr>
          <w:rFonts w:ascii="Times New Roman" w:hAnsi="Times New Roman" w:cs="Times New Roman"/>
          <w:sz w:val="24"/>
          <w:szCs w:val="24"/>
        </w:rPr>
        <w:t>eCTD</w:t>
      </w:r>
      <w:r w:rsidR="00D7373F">
        <w:rPr>
          <w:rFonts w:ascii="Times New Roman" w:hAnsi="Times New Roman" w:cs="Times New Roman"/>
          <w:sz w:val="24"/>
          <w:szCs w:val="24"/>
        </w:rPr>
        <w:t>.etc</w:t>
      </w:r>
      <w:proofErr w:type="spellEnd"/>
      <w:r w:rsidRPr="001B73ED">
        <w:rPr>
          <w:rFonts w:ascii="Times New Roman" w:hAnsi="Times New Roman" w:cs="Times New Roman"/>
          <w:sz w:val="24"/>
          <w:szCs w:val="24"/>
        </w:rPr>
        <w:t>) within the envis</w:t>
      </w:r>
      <w:r w:rsidR="00D7373F">
        <w:rPr>
          <w:rFonts w:ascii="Times New Roman" w:hAnsi="Times New Roman" w:cs="Times New Roman"/>
          <w:sz w:val="24"/>
          <w:szCs w:val="24"/>
        </w:rPr>
        <w:t>ioned future-state architecture</w:t>
      </w:r>
    </w:p>
    <w:p w14:paraId="1A171E1F" w14:textId="7F377235" w:rsidR="001B73ED" w:rsidRPr="001B73ED" w:rsidRDefault="001B73ED" w:rsidP="001B73ED">
      <w:pPr>
        <w:numPr>
          <w:ilvl w:val="0"/>
          <w:numId w:val="11"/>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lastRenderedPageBreak/>
        <w:t xml:space="preserve">To identify, </w:t>
      </w:r>
      <w:r w:rsidR="003868C7" w:rsidRPr="001B73ED">
        <w:rPr>
          <w:rFonts w:ascii="Times New Roman" w:hAnsi="Times New Roman" w:cs="Times New Roman"/>
          <w:sz w:val="24"/>
          <w:szCs w:val="24"/>
        </w:rPr>
        <w:t>analyses</w:t>
      </w:r>
      <w:r w:rsidRPr="001B73ED">
        <w:rPr>
          <w:rFonts w:ascii="Times New Roman" w:hAnsi="Times New Roman" w:cs="Times New Roman"/>
          <w:sz w:val="24"/>
          <w:szCs w:val="24"/>
        </w:rPr>
        <w:t xml:space="preserve">, and </w:t>
      </w:r>
      <w:r w:rsidR="003868C7" w:rsidRPr="001B73ED">
        <w:rPr>
          <w:rFonts w:ascii="Times New Roman" w:hAnsi="Times New Roman" w:cs="Times New Roman"/>
          <w:sz w:val="24"/>
          <w:szCs w:val="24"/>
        </w:rPr>
        <w:t>priorities</w:t>
      </w:r>
      <w:r w:rsidRPr="001B73ED">
        <w:rPr>
          <w:rFonts w:ascii="Times New Roman" w:hAnsi="Times New Roman" w:cs="Times New Roman"/>
          <w:sz w:val="24"/>
          <w:szCs w:val="24"/>
        </w:rPr>
        <w:t xml:space="preserve"> gaps, bottlenecks, and risks across four key pillars: (i) Technology and Infrastructure, (ii) Data Governance and Management, (iii) Human Capacity and </w:t>
      </w:r>
      <w:r w:rsidR="0051233C" w:rsidRPr="001B73ED">
        <w:rPr>
          <w:rFonts w:ascii="Times New Roman" w:hAnsi="Times New Roman" w:cs="Times New Roman"/>
          <w:sz w:val="24"/>
          <w:szCs w:val="24"/>
        </w:rPr>
        <w:t>Organizational</w:t>
      </w:r>
      <w:r w:rsidRPr="001B73ED">
        <w:rPr>
          <w:rFonts w:ascii="Times New Roman" w:hAnsi="Times New Roman" w:cs="Times New Roman"/>
          <w:sz w:val="24"/>
          <w:szCs w:val="24"/>
        </w:rPr>
        <w:t xml:space="preserve"> Structu</w:t>
      </w:r>
      <w:r w:rsidR="00754D7B">
        <w:rPr>
          <w:rFonts w:ascii="Times New Roman" w:hAnsi="Times New Roman" w:cs="Times New Roman"/>
          <w:sz w:val="24"/>
          <w:szCs w:val="24"/>
        </w:rPr>
        <w:t xml:space="preserve">re, and (iv) Policy and Legal Frameworks </w:t>
      </w:r>
    </w:p>
    <w:p w14:paraId="03EB4376" w14:textId="32BB41E3" w:rsidR="001B73ED" w:rsidRDefault="001B73ED" w:rsidP="001B73ED">
      <w:pPr>
        <w:numPr>
          <w:ilvl w:val="0"/>
          <w:numId w:val="11"/>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To define a future-state digital architecture blueprint that ensures seamless data flow, system interoperability, robust security, and scalability to</w:t>
      </w:r>
      <w:r w:rsidR="00214968">
        <w:rPr>
          <w:rFonts w:ascii="Times New Roman" w:hAnsi="Times New Roman" w:cs="Times New Roman"/>
          <w:sz w:val="24"/>
          <w:szCs w:val="24"/>
        </w:rPr>
        <w:t xml:space="preserve"> meet future regulatory demands</w:t>
      </w:r>
    </w:p>
    <w:p w14:paraId="54DB61FA" w14:textId="220353F0" w:rsidR="00214968" w:rsidRPr="001B73ED" w:rsidRDefault="00214968" w:rsidP="00214968">
      <w:pPr>
        <w:numPr>
          <w:ilvl w:val="0"/>
          <w:numId w:val="11"/>
        </w:numPr>
        <w:spacing w:after="0" w:line="360" w:lineRule="auto"/>
        <w:jc w:val="both"/>
        <w:rPr>
          <w:rFonts w:ascii="Times New Roman" w:hAnsi="Times New Roman" w:cs="Times New Roman"/>
          <w:sz w:val="24"/>
          <w:szCs w:val="24"/>
        </w:rPr>
      </w:pPr>
      <w:r w:rsidRPr="00214968">
        <w:rPr>
          <w:rFonts w:ascii="Times New Roman" w:hAnsi="Times New Roman" w:cs="Times New Roman"/>
          <w:sz w:val="24"/>
          <w:szCs w:val="24"/>
        </w:rPr>
        <w:t>To design the IT infrastructure, system architecture, and blueprint covering hardware, networks, platforms, workflows, interoperability, and data governance to meet current and future regulatory needs for EFDA’s Center of Excellence</w:t>
      </w:r>
    </w:p>
    <w:p w14:paraId="7387C22F" w14:textId="041E9F98" w:rsidR="001B73ED" w:rsidRPr="001B73ED" w:rsidRDefault="001B73ED" w:rsidP="001B73ED">
      <w:pPr>
        <w:numPr>
          <w:ilvl w:val="0"/>
          <w:numId w:val="11"/>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To produce a strategic, </w:t>
      </w:r>
      <w:r w:rsidR="00683AFF" w:rsidRPr="001B73ED">
        <w:rPr>
          <w:rFonts w:ascii="Times New Roman" w:hAnsi="Times New Roman" w:cs="Times New Roman"/>
          <w:sz w:val="24"/>
          <w:szCs w:val="24"/>
        </w:rPr>
        <w:t>prioritized</w:t>
      </w:r>
      <w:r w:rsidRPr="001B73ED">
        <w:rPr>
          <w:rFonts w:ascii="Times New Roman" w:hAnsi="Times New Roman" w:cs="Times New Roman"/>
          <w:sz w:val="24"/>
          <w:szCs w:val="24"/>
        </w:rPr>
        <w:t>, and time-bound digital transform</w:t>
      </w:r>
      <w:r w:rsidR="00655EAA">
        <w:rPr>
          <w:rFonts w:ascii="Times New Roman" w:hAnsi="Times New Roman" w:cs="Times New Roman"/>
          <w:sz w:val="24"/>
          <w:szCs w:val="24"/>
        </w:rPr>
        <w:t xml:space="preserve">ation roadmap for the </w:t>
      </w:r>
      <w:r w:rsidRPr="001B73ED">
        <w:rPr>
          <w:rFonts w:ascii="Times New Roman" w:hAnsi="Times New Roman" w:cs="Times New Roman"/>
          <w:sz w:val="24"/>
          <w:szCs w:val="24"/>
        </w:rPr>
        <w:t>10 years, complete with clear phases, key initiatives, milestones, and a governan</w:t>
      </w:r>
      <w:r w:rsidR="00214EDA">
        <w:rPr>
          <w:rFonts w:ascii="Times New Roman" w:hAnsi="Times New Roman" w:cs="Times New Roman"/>
          <w:sz w:val="24"/>
          <w:szCs w:val="24"/>
        </w:rPr>
        <w:t xml:space="preserve">ce framework for implementation </w:t>
      </w:r>
    </w:p>
    <w:p w14:paraId="3A316761" w14:textId="42B1BD3E" w:rsidR="001B73ED" w:rsidRPr="001B73ED" w:rsidRDefault="001B73ED" w:rsidP="001B73ED">
      <w:pPr>
        <w:numPr>
          <w:ilvl w:val="0"/>
          <w:numId w:val="11"/>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To </w:t>
      </w:r>
      <w:r w:rsidR="0035361A" w:rsidRPr="001B73ED">
        <w:rPr>
          <w:rFonts w:ascii="Times New Roman" w:hAnsi="Times New Roman" w:cs="Times New Roman"/>
          <w:sz w:val="24"/>
          <w:szCs w:val="24"/>
        </w:rPr>
        <w:t>analyze</w:t>
      </w:r>
      <w:r w:rsidRPr="001B73ED">
        <w:rPr>
          <w:rFonts w:ascii="Times New Roman" w:hAnsi="Times New Roman" w:cs="Times New Roman"/>
          <w:sz w:val="24"/>
          <w:szCs w:val="24"/>
        </w:rPr>
        <w:t xml:space="preserve"> and recommend optimal models for ongoing IT service delivery, maintenance, and support, evaluating the balance between in-house capacity development and strategic outsourcing.</w:t>
      </w:r>
    </w:p>
    <w:p w14:paraId="4553DE51" w14:textId="4B13C84D" w:rsidR="0076102C" w:rsidRPr="0076102C" w:rsidRDefault="001B73ED" w:rsidP="0076102C">
      <w:pPr>
        <w:numPr>
          <w:ilvl w:val="0"/>
          <w:numId w:val="11"/>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To deliver a comprehensive financial analysis, including detailed capital and operational expenditure projections, a compelling cost-benefit analysis, and a clear projection of the anticipated Return on Investment (ROI) for the </w:t>
      </w:r>
      <w:r w:rsidR="0076102C">
        <w:rPr>
          <w:rFonts w:ascii="Times New Roman" w:hAnsi="Times New Roman" w:cs="Times New Roman"/>
          <w:sz w:val="24"/>
          <w:szCs w:val="24"/>
        </w:rPr>
        <w:t>proposed digital transformation</w:t>
      </w:r>
    </w:p>
    <w:p w14:paraId="669AA575" w14:textId="77777777" w:rsidR="002D6FB2" w:rsidRPr="00E57BBA" w:rsidRDefault="002D6FB2" w:rsidP="002D6FB2">
      <w:pPr>
        <w:spacing w:after="0" w:line="360" w:lineRule="auto"/>
        <w:ind w:left="720"/>
        <w:jc w:val="both"/>
        <w:rPr>
          <w:rFonts w:ascii="Times New Roman" w:hAnsi="Times New Roman" w:cs="Times New Roman"/>
          <w:sz w:val="14"/>
          <w:szCs w:val="24"/>
        </w:rPr>
      </w:pPr>
    </w:p>
    <w:p w14:paraId="09559240" w14:textId="038609D6" w:rsidR="001B73ED" w:rsidRDefault="001B73ED" w:rsidP="001B73ED">
      <w:pPr>
        <w:spacing w:after="0" w:line="360" w:lineRule="auto"/>
        <w:jc w:val="both"/>
        <w:rPr>
          <w:rFonts w:ascii="Times New Roman" w:hAnsi="Times New Roman" w:cs="Times New Roman"/>
          <w:b/>
          <w:bCs/>
          <w:sz w:val="28"/>
          <w:szCs w:val="28"/>
        </w:rPr>
      </w:pPr>
      <w:r w:rsidRPr="00D03EB2">
        <w:rPr>
          <w:rFonts w:ascii="Times New Roman" w:hAnsi="Times New Roman" w:cs="Times New Roman"/>
          <w:b/>
          <w:bCs/>
          <w:sz w:val="28"/>
          <w:szCs w:val="28"/>
        </w:rPr>
        <w:t>3. Scope of Work</w:t>
      </w:r>
    </w:p>
    <w:p w14:paraId="699337E1" w14:textId="77777777" w:rsidR="00CD5DD3" w:rsidRPr="00E57BBA" w:rsidRDefault="00CD5DD3" w:rsidP="001B73ED">
      <w:pPr>
        <w:spacing w:after="0" w:line="360" w:lineRule="auto"/>
        <w:jc w:val="both"/>
        <w:rPr>
          <w:rFonts w:ascii="Times New Roman" w:hAnsi="Times New Roman" w:cs="Times New Roman"/>
          <w:b/>
          <w:bCs/>
          <w:sz w:val="10"/>
          <w:szCs w:val="16"/>
        </w:rPr>
      </w:pPr>
    </w:p>
    <w:p w14:paraId="32D84D16" w14:textId="2F4DB4BB" w:rsid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The consultancy will encompass a detailed evaluation of EFDA’s digital ecosyste</w:t>
      </w:r>
      <w:r w:rsidR="00A2633A">
        <w:rPr>
          <w:rFonts w:ascii="Times New Roman" w:hAnsi="Times New Roman" w:cs="Times New Roman"/>
          <w:sz w:val="24"/>
          <w:szCs w:val="24"/>
        </w:rPr>
        <w:t xml:space="preserve">m, focusing on EFDA head office, branch offices, </w:t>
      </w:r>
      <w:r w:rsidR="008F1A05">
        <w:rPr>
          <w:rFonts w:ascii="Times New Roman" w:hAnsi="Times New Roman" w:cs="Times New Roman"/>
          <w:sz w:val="24"/>
          <w:szCs w:val="24"/>
        </w:rPr>
        <w:t>and entry</w:t>
      </w:r>
      <w:r w:rsidR="00A2633A">
        <w:rPr>
          <w:rFonts w:ascii="Times New Roman" w:hAnsi="Times New Roman" w:cs="Times New Roman"/>
          <w:sz w:val="24"/>
          <w:szCs w:val="24"/>
        </w:rPr>
        <w:t xml:space="preserve"> and </w:t>
      </w:r>
      <w:r w:rsidR="008F1A05">
        <w:rPr>
          <w:rFonts w:ascii="Times New Roman" w:hAnsi="Times New Roman" w:cs="Times New Roman"/>
          <w:sz w:val="24"/>
          <w:szCs w:val="24"/>
        </w:rPr>
        <w:t>exist</w:t>
      </w:r>
      <w:r w:rsidR="00A2633A">
        <w:rPr>
          <w:rFonts w:ascii="Times New Roman" w:hAnsi="Times New Roman" w:cs="Times New Roman"/>
          <w:sz w:val="24"/>
          <w:szCs w:val="24"/>
        </w:rPr>
        <w:t xml:space="preserve"> ports and </w:t>
      </w:r>
      <w:r w:rsidR="008F1A05">
        <w:rPr>
          <w:rFonts w:ascii="Times New Roman" w:hAnsi="Times New Roman" w:cs="Times New Roman"/>
          <w:sz w:val="24"/>
          <w:szCs w:val="24"/>
        </w:rPr>
        <w:t xml:space="preserve">12 regions and two city administration </w:t>
      </w:r>
      <w:r w:rsidRPr="001B73ED">
        <w:rPr>
          <w:rFonts w:ascii="Times New Roman" w:hAnsi="Times New Roman" w:cs="Times New Roman"/>
          <w:sz w:val="24"/>
          <w:szCs w:val="24"/>
        </w:rPr>
        <w:t xml:space="preserve">regional operations. The scope is </w:t>
      </w:r>
      <w:r w:rsidR="005D75C4" w:rsidRPr="001B73ED">
        <w:rPr>
          <w:rFonts w:ascii="Times New Roman" w:hAnsi="Times New Roman" w:cs="Times New Roman"/>
          <w:sz w:val="24"/>
          <w:szCs w:val="24"/>
        </w:rPr>
        <w:t>organized</w:t>
      </w:r>
      <w:r w:rsidRPr="001B73ED">
        <w:rPr>
          <w:rFonts w:ascii="Times New Roman" w:hAnsi="Times New Roman" w:cs="Times New Roman"/>
          <w:sz w:val="24"/>
          <w:szCs w:val="24"/>
        </w:rPr>
        <w:t xml:space="preserve"> into three core workstreams:</w:t>
      </w:r>
    </w:p>
    <w:p w14:paraId="62BA7BA3" w14:textId="77777777" w:rsidR="005D75C4" w:rsidRPr="00E57BBA" w:rsidRDefault="005D75C4" w:rsidP="001B73ED">
      <w:pPr>
        <w:spacing w:after="0" w:line="360" w:lineRule="auto"/>
        <w:jc w:val="both"/>
        <w:rPr>
          <w:rFonts w:ascii="Times New Roman" w:hAnsi="Times New Roman" w:cs="Times New Roman"/>
          <w:sz w:val="14"/>
          <w:szCs w:val="24"/>
        </w:rPr>
      </w:pPr>
    </w:p>
    <w:p w14:paraId="2F12026F" w14:textId="77777777" w:rsidR="001B73ED" w:rsidRP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b/>
          <w:bCs/>
          <w:sz w:val="24"/>
          <w:szCs w:val="24"/>
        </w:rPr>
        <w:t>3.1 Workstream 1: Technology Architecture and Systems Audit</w:t>
      </w:r>
    </w:p>
    <w:p w14:paraId="60F43410" w14:textId="41D707A3" w:rsidR="001B73ED" w:rsidRPr="001B73ED" w:rsidRDefault="001B73ED" w:rsidP="001B73ED">
      <w:pPr>
        <w:numPr>
          <w:ilvl w:val="0"/>
          <w:numId w:val="12"/>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Review of network architecture, data </w:t>
      </w:r>
      <w:r w:rsidR="005D75C4" w:rsidRPr="001B73ED">
        <w:rPr>
          <w:rFonts w:ascii="Times New Roman" w:hAnsi="Times New Roman" w:cs="Times New Roman"/>
          <w:sz w:val="24"/>
          <w:szCs w:val="24"/>
        </w:rPr>
        <w:t>center</w:t>
      </w:r>
      <w:r w:rsidRPr="001B73ED">
        <w:rPr>
          <w:rFonts w:ascii="Times New Roman" w:hAnsi="Times New Roman" w:cs="Times New Roman"/>
          <w:sz w:val="24"/>
          <w:szCs w:val="24"/>
        </w:rPr>
        <w:t xml:space="preserve"> facilities, server and storage resilience, and the quality of connectivity to regional regulatory offices.</w:t>
      </w:r>
    </w:p>
    <w:p w14:paraId="137E3E8E" w14:textId="60548A74" w:rsidR="001B73ED" w:rsidRPr="001B73ED" w:rsidRDefault="001B73ED" w:rsidP="001B73ED">
      <w:pPr>
        <w:numPr>
          <w:ilvl w:val="0"/>
          <w:numId w:val="12"/>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Functional and technical assessment of all major software sy</w:t>
      </w:r>
      <w:r w:rsidR="00F07732">
        <w:rPr>
          <w:rFonts w:ascii="Times New Roman" w:hAnsi="Times New Roman" w:cs="Times New Roman"/>
          <w:sz w:val="24"/>
          <w:szCs w:val="24"/>
        </w:rPr>
        <w:t>stems (</w:t>
      </w:r>
      <w:proofErr w:type="spellStart"/>
      <w:r w:rsidR="00F07732">
        <w:rPr>
          <w:rFonts w:ascii="Times New Roman" w:hAnsi="Times New Roman" w:cs="Times New Roman"/>
          <w:sz w:val="24"/>
          <w:szCs w:val="24"/>
        </w:rPr>
        <w:t>eRIS</w:t>
      </w:r>
      <w:proofErr w:type="spellEnd"/>
      <w:r w:rsidR="00F07732">
        <w:rPr>
          <w:rFonts w:ascii="Times New Roman" w:hAnsi="Times New Roman" w:cs="Times New Roman"/>
          <w:sz w:val="24"/>
          <w:szCs w:val="24"/>
        </w:rPr>
        <w:t xml:space="preserve">, IFMIS, </w:t>
      </w:r>
      <w:proofErr w:type="spellStart"/>
      <w:r w:rsidR="00F07732">
        <w:rPr>
          <w:rFonts w:ascii="Times New Roman" w:hAnsi="Times New Roman" w:cs="Times New Roman"/>
          <w:sz w:val="24"/>
          <w:szCs w:val="24"/>
        </w:rPr>
        <w:t>eGP</w:t>
      </w:r>
      <w:proofErr w:type="spellEnd"/>
      <w:r w:rsidR="00F07732">
        <w:rPr>
          <w:rFonts w:ascii="Times New Roman" w:hAnsi="Times New Roman" w:cs="Times New Roman"/>
          <w:sz w:val="24"/>
          <w:szCs w:val="24"/>
        </w:rPr>
        <w:t xml:space="preserve">, </w:t>
      </w:r>
      <w:proofErr w:type="spellStart"/>
      <w:r w:rsidR="00F07732">
        <w:rPr>
          <w:rFonts w:ascii="Times New Roman" w:hAnsi="Times New Roman" w:cs="Times New Roman"/>
          <w:sz w:val="24"/>
          <w:szCs w:val="24"/>
        </w:rPr>
        <w:t>etc</w:t>
      </w:r>
      <w:proofErr w:type="spellEnd"/>
      <w:r w:rsidRPr="001B73ED">
        <w:rPr>
          <w:rFonts w:ascii="Times New Roman" w:hAnsi="Times New Roman" w:cs="Times New Roman"/>
          <w:sz w:val="24"/>
          <w:szCs w:val="24"/>
        </w:rPr>
        <w:t xml:space="preserve">). This includes </w:t>
      </w:r>
      <w:r w:rsidR="005D75C4" w:rsidRPr="001B73ED">
        <w:rPr>
          <w:rFonts w:ascii="Times New Roman" w:hAnsi="Times New Roman" w:cs="Times New Roman"/>
          <w:sz w:val="24"/>
          <w:szCs w:val="24"/>
        </w:rPr>
        <w:t>analyzing</w:t>
      </w:r>
      <w:r w:rsidRPr="001B73ED">
        <w:rPr>
          <w:rFonts w:ascii="Times New Roman" w:hAnsi="Times New Roman" w:cs="Times New Roman"/>
          <w:sz w:val="24"/>
          <w:szCs w:val="24"/>
        </w:rPr>
        <w:t xml:space="preserve"> codebase health, vendor performance, maintenance agreemen</w:t>
      </w:r>
      <w:r w:rsidR="00200A4C">
        <w:rPr>
          <w:rFonts w:ascii="Times New Roman" w:hAnsi="Times New Roman" w:cs="Times New Roman"/>
          <w:sz w:val="24"/>
          <w:szCs w:val="24"/>
        </w:rPr>
        <w:t>ts, and system lifecycle status</w:t>
      </w:r>
      <w:r w:rsidR="00E57BBA">
        <w:rPr>
          <w:rFonts w:ascii="Times New Roman" w:hAnsi="Times New Roman" w:cs="Times New Roman"/>
          <w:sz w:val="24"/>
          <w:szCs w:val="24"/>
        </w:rPr>
        <w:t xml:space="preserve"> </w:t>
      </w:r>
    </w:p>
    <w:p w14:paraId="6D3280E9" w14:textId="265B9313" w:rsidR="001B73ED" w:rsidRPr="001B73ED" w:rsidRDefault="001B73ED" w:rsidP="001B73ED">
      <w:pPr>
        <w:numPr>
          <w:ilvl w:val="0"/>
          <w:numId w:val="12"/>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lastRenderedPageBreak/>
        <w:t>Evaluation of the existing security posture, including policies, network security controls, data encryption, access management protocols, and compliance with national and international data privacy standards.</w:t>
      </w:r>
    </w:p>
    <w:p w14:paraId="458854BE" w14:textId="2225FBEC" w:rsidR="001B73ED" w:rsidRPr="001B73ED" w:rsidRDefault="001B73ED" w:rsidP="001B73ED">
      <w:pPr>
        <w:numPr>
          <w:ilvl w:val="0"/>
          <w:numId w:val="12"/>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Analysis of current cloud service usage and provision of a strategic recommendation on adopting a cloud or hybrid-cloud model, considering data sovereignty, cost-effectiveness, and agility.</w:t>
      </w:r>
    </w:p>
    <w:p w14:paraId="1A27DEA8" w14:textId="0F2D6ED1" w:rsidR="001B73ED" w:rsidRPr="001B73ED" w:rsidRDefault="001B73ED" w:rsidP="001B73ED">
      <w:pPr>
        <w:numPr>
          <w:ilvl w:val="0"/>
          <w:numId w:val="12"/>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Mapping of all internal system interfaces and critical external integration points with stakeholders such as the Ethiopian Single Window (</w:t>
      </w:r>
      <w:proofErr w:type="spellStart"/>
      <w:r w:rsidRPr="001B73ED">
        <w:rPr>
          <w:rFonts w:ascii="Times New Roman" w:hAnsi="Times New Roman" w:cs="Times New Roman"/>
          <w:sz w:val="24"/>
          <w:szCs w:val="24"/>
        </w:rPr>
        <w:t>eSW</w:t>
      </w:r>
      <w:proofErr w:type="spellEnd"/>
      <w:r w:rsidRPr="001B73ED">
        <w:rPr>
          <w:rFonts w:ascii="Times New Roman" w:hAnsi="Times New Roman" w:cs="Times New Roman"/>
          <w:sz w:val="24"/>
          <w:szCs w:val="24"/>
        </w:rPr>
        <w:t xml:space="preserve">), </w:t>
      </w:r>
      <w:proofErr w:type="spellStart"/>
      <w:r w:rsidRPr="001B73ED">
        <w:rPr>
          <w:rFonts w:ascii="Times New Roman" w:hAnsi="Times New Roman" w:cs="Times New Roman"/>
          <w:sz w:val="24"/>
          <w:szCs w:val="24"/>
        </w:rPr>
        <w:t>eTrade</w:t>
      </w:r>
      <w:proofErr w:type="spellEnd"/>
      <w:r w:rsidRPr="001B73ED">
        <w:rPr>
          <w:rFonts w:ascii="Times New Roman" w:hAnsi="Times New Roman" w:cs="Times New Roman"/>
          <w:sz w:val="24"/>
          <w:szCs w:val="24"/>
        </w:rPr>
        <w:t xml:space="preserve">, the Ministry </w:t>
      </w:r>
      <w:r w:rsidR="00E57BBA">
        <w:rPr>
          <w:rFonts w:ascii="Times New Roman" w:hAnsi="Times New Roman" w:cs="Times New Roman"/>
          <w:sz w:val="24"/>
          <w:szCs w:val="24"/>
        </w:rPr>
        <w:t>of Health, and port authorities</w:t>
      </w:r>
      <w:r w:rsidR="009A649C">
        <w:rPr>
          <w:rFonts w:ascii="Times New Roman" w:hAnsi="Times New Roman" w:cs="Times New Roman"/>
          <w:sz w:val="24"/>
          <w:szCs w:val="24"/>
        </w:rPr>
        <w:t xml:space="preserve"> </w:t>
      </w:r>
    </w:p>
    <w:p w14:paraId="0695A083" w14:textId="7F05B220" w:rsidR="001B73ED" w:rsidRDefault="001B73ED" w:rsidP="001B73ED">
      <w:pPr>
        <w:numPr>
          <w:ilvl w:val="0"/>
          <w:numId w:val="12"/>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Assessment of existing</w:t>
      </w:r>
      <w:r w:rsidR="00A4132F">
        <w:rPr>
          <w:rFonts w:ascii="Times New Roman" w:hAnsi="Times New Roman" w:cs="Times New Roman"/>
          <w:sz w:val="24"/>
          <w:szCs w:val="24"/>
        </w:rPr>
        <w:t xml:space="preserve"> Business continuity-</w:t>
      </w:r>
      <w:r w:rsidRPr="001B73ED">
        <w:rPr>
          <w:rFonts w:ascii="Times New Roman" w:hAnsi="Times New Roman" w:cs="Times New Roman"/>
          <w:sz w:val="24"/>
          <w:szCs w:val="24"/>
        </w:rPr>
        <w:t xml:space="preserve"> BC/</w:t>
      </w:r>
      <w:r w:rsidR="00A4132F">
        <w:rPr>
          <w:rFonts w:ascii="Times New Roman" w:hAnsi="Times New Roman" w:cs="Times New Roman"/>
          <w:sz w:val="24"/>
          <w:szCs w:val="24"/>
        </w:rPr>
        <w:t xml:space="preserve"> Disaster recovery-</w:t>
      </w:r>
      <w:r w:rsidRPr="001B73ED">
        <w:rPr>
          <w:rFonts w:ascii="Times New Roman" w:hAnsi="Times New Roman" w:cs="Times New Roman"/>
          <w:sz w:val="24"/>
          <w:szCs w:val="24"/>
        </w:rPr>
        <w:t>DR plans, data backup strategies, and recovery time objectiv</w:t>
      </w:r>
      <w:r w:rsidR="00F07732">
        <w:rPr>
          <w:rFonts w:ascii="Times New Roman" w:hAnsi="Times New Roman" w:cs="Times New Roman"/>
          <w:sz w:val="24"/>
          <w:szCs w:val="24"/>
        </w:rPr>
        <w:t>es for mission-critical systems</w:t>
      </w:r>
    </w:p>
    <w:p w14:paraId="188F7E39" w14:textId="77777777" w:rsidR="00F07732" w:rsidRDefault="00F07732" w:rsidP="00F07732">
      <w:pPr>
        <w:spacing w:after="0" w:line="360" w:lineRule="auto"/>
        <w:ind w:left="720"/>
        <w:jc w:val="both"/>
        <w:rPr>
          <w:rFonts w:ascii="Times New Roman" w:hAnsi="Times New Roman" w:cs="Times New Roman"/>
          <w:sz w:val="24"/>
          <w:szCs w:val="24"/>
        </w:rPr>
      </w:pPr>
    </w:p>
    <w:p w14:paraId="353B6E06" w14:textId="77777777" w:rsidR="001B73ED" w:rsidRP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b/>
          <w:bCs/>
          <w:sz w:val="24"/>
          <w:szCs w:val="24"/>
        </w:rPr>
        <w:t>3.2 Workstream 2: Data Governance and Management Framework</w:t>
      </w:r>
    </w:p>
    <w:p w14:paraId="43F8AB01" w14:textId="23B14D24" w:rsidR="001B73ED" w:rsidRPr="001B73ED" w:rsidRDefault="001B73ED" w:rsidP="001B73ED">
      <w:pPr>
        <w:numPr>
          <w:ilvl w:val="0"/>
          <w:numId w:val="13"/>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Creation of an inventory of all primary data assets, sources, storage locations, and data flows across the </w:t>
      </w:r>
      <w:r w:rsidR="005D75C4" w:rsidRPr="001B73ED">
        <w:rPr>
          <w:rFonts w:ascii="Times New Roman" w:hAnsi="Times New Roman" w:cs="Times New Roman"/>
          <w:sz w:val="24"/>
          <w:szCs w:val="24"/>
        </w:rPr>
        <w:t>organization</w:t>
      </w:r>
      <w:r w:rsidRPr="001B73ED">
        <w:rPr>
          <w:rFonts w:ascii="Times New Roman" w:hAnsi="Times New Roman" w:cs="Times New Roman"/>
          <w:sz w:val="24"/>
          <w:szCs w:val="24"/>
        </w:rPr>
        <w:t>.</w:t>
      </w:r>
    </w:p>
    <w:p w14:paraId="35C52280" w14:textId="63E92E53" w:rsidR="001B73ED" w:rsidRPr="001B73ED" w:rsidRDefault="001B73ED" w:rsidP="001B73ED">
      <w:pPr>
        <w:numPr>
          <w:ilvl w:val="0"/>
          <w:numId w:val="13"/>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Evaluation of the accuracy, consistency, timeliness, and completeness of key regulatory data. Assessment of existing master data management and data </w:t>
      </w:r>
      <w:r w:rsidR="005D75C4" w:rsidRPr="001B73ED">
        <w:rPr>
          <w:rFonts w:ascii="Times New Roman" w:hAnsi="Times New Roman" w:cs="Times New Roman"/>
          <w:sz w:val="24"/>
          <w:szCs w:val="24"/>
        </w:rPr>
        <w:t>standardization</w:t>
      </w:r>
      <w:r w:rsidRPr="001B73ED">
        <w:rPr>
          <w:rFonts w:ascii="Times New Roman" w:hAnsi="Times New Roman" w:cs="Times New Roman"/>
          <w:sz w:val="24"/>
          <w:szCs w:val="24"/>
        </w:rPr>
        <w:t xml:space="preserve"> protocols.</w:t>
      </w:r>
    </w:p>
    <w:p w14:paraId="66C959DF" w14:textId="03A3149A" w:rsidR="001B73ED" w:rsidRPr="001B73ED" w:rsidRDefault="001B73ED" w:rsidP="001B73ED">
      <w:pPr>
        <w:numPr>
          <w:ilvl w:val="0"/>
          <w:numId w:val="13"/>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Assessment of current reporting tools and the potential for implementing advanced analytics, data </w:t>
      </w:r>
      <w:r w:rsidR="005D75C4" w:rsidRPr="001B73ED">
        <w:rPr>
          <w:rFonts w:ascii="Times New Roman" w:hAnsi="Times New Roman" w:cs="Times New Roman"/>
          <w:sz w:val="24"/>
          <w:szCs w:val="24"/>
        </w:rPr>
        <w:t>visualization</w:t>
      </w:r>
      <w:r w:rsidRPr="001B73ED">
        <w:rPr>
          <w:rFonts w:ascii="Times New Roman" w:hAnsi="Times New Roman" w:cs="Times New Roman"/>
          <w:sz w:val="24"/>
          <w:szCs w:val="24"/>
        </w:rPr>
        <w:t>, and predictive modelling to inform risk-based inspections and regulatory decisions.</w:t>
      </w:r>
    </w:p>
    <w:p w14:paraId="5589A3E4" w14:textId="225A0162" w:rsidR="001B73ED" w:rsidRDefault="001B73ED" w:rsidP="001B73ED">
      <w:pPr>
        <w:numPr>
          <w:ilvl w:val="0"/>
          <w:numId w:val="13"/>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Review of existing protocols for secure data exchange and recommendations for a framework that balances transparency with security and privacy.</w:t>
      </w:r>
    </w:p>
    <w:p w14:paraId="11F17F39" w14:textId="77777777" w:rsidR="005D75C4" w:rsidRPr="001B73ED" w:rsidRDefault="005D75C4" w:rsidP="005D75C4">
      <w:pPr>
        <w:spacing w:after="0" w:line="360" w:lineRule="auto"/>
        <w:ind w:left="720"/>
        <w:jc w:val="both"/>
        <w:rPr>
          <w:rFonts w:ascii="Times New Roman" w:hAnsi="Times New Roman" w:cs="Times New Roman"/>
          <w:sz w:val="24"/>
          <w:szCs w:val="24"/>
        </w:rPr>
      </w:pPr>
    </w:p>
    <w:p w14:paraId="1C61408A" w14:textId="3D5BE2DB" w:rsidR="001B73ED" w:rsidRP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b/>
          <w:bCs/>
          <w:sz w:val="24"/>
          <w:szCs w:val="24"/>
        </w:rPr>
        <w:t xml:space="preserve">3.3 Workstream 3: Business Process and </w:t>
      </w:r>
      <w:r w:rsidR="005D75C4" w:rsidRPr="001B73ED">
        <w:rPr>
          <w:rFonts w:ascii="Times New Roman" w:hAnsi="Times New Roman" w:cs="Times New Roman"/>
          <w:b/>
          <w:bCs/>
          <w:sz w:val="24"/>
          <w:szCs w:val="24"/>
        </w:rPr>
        <w:t>Organizational</w:t>
      </w:r>
      <w:r w:rsidRPr="001B73ED">
        <w:rPr>
          <w:rFonts w:ascii="Times New Roman" w:hAnsi="Times New Roman" w:cs="Times New Roman"/>
          <w:b/>
          <w:bCs/>
          <w:sz w:val="24"/>
          <w:szCs w:val="24"/>
        </w:rPr>
        <w:t xml:space="preserve"> Readiness</w:t>
      </w:r>
    </w:p>
    <w:p w14:paraId="59F5B863" w14:textId="7F6FFC36" w:rsidR="001B73ED" w:rsidRPr="001B73ED" w:rsidRDefault="001B73ED" w:rsidP="001B73ED">
      <w:pPr>
        <w:numPr>
          <w:ilvl w:val="0"/>
          <w:numId w:val="14"/>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Examination of key end-to-end regulatory workflows (e.g., product registration, licensing, GMP inspections, adverse event reporting, laboratory testing) to identify manual handoffs, redundancies, and opportunities for automation and </w:t>
      </w:r>
      <w:r w:rsidR="005D75C4" w:rsidRPr="001B73ED">
        <w:rPr>
          <w:rFonts w:ascii="Times New Roman" w:hAnsi="Times New Roman" w:cs="Times New Roman"/>
          <w:sz w:val="24"/>
          <w:szCs w:val="24"/>
        </w:rPr>
        <w:t>optimization</w:t>
      </w:r>
      <w:r w:rsidRPr="001B73ED">
        <w:rPr>
          <w:rFonts w:ascii="Times New Roman" w:hAnsi="Times New Roman" w:cs="Times New Roman"/>
          <w:sz w:val="24"/>
          <w:szCs w:val="24"/>
        </w:rPr>
        <w:t>.</w:t>
      </w:r>
    </w:p>
    <w:p w14:paraId="42AF8807" w14:textId="37D43290" w:rsidR="001B73ED" w:rsidRPr="001B73ED" w:rsidRDefault="001B73ED" w:rsidP="001B73ED">
      <w:pPr>
        <w:numPr>
          <w:ilvl w:val="0"/>
          <w:numId w:val="14"/>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Evaluation of the current IT/digital workforce’s size, structure, and skill sets against the future needs of a </w:t>
      </w:r>
      <w:r w:rsidRPr="002B52D0">
        <w:rPr>
          <w:rFonts w:ascii="Times New Roman" w:hAnsi="Times New Roman" w:cs="Times New Roman"/>
          <w:sz w:val="24"/>
          <w:szCs w:val="24"/>
        </w:rPr>
        <w:t>paperless authority. Identification</w:t>
      </w:r>
      <w:r w:rsidRPr="001B73ED">
        <w:rPr>
          <w:rFonts w:ascii="Times New Roman" w:hAnsi="Times New Roman" w:cs="Times New Roman"/>
          <w:sz w:val="24"/>
          <w:szCs w:val="24"/>
        </w:rPr>
        <w:t xml:space="preserve"> of critical skill gaps and recommendations for a structured capacity development plan.</w:t>
      </w:r>
    </w:p>
    <w:p w14:paraId="63025B1E" w14:textId="62A4A14A" w:rsidR="001B73ED" w:rsidRPr="001B73ED" w:rsidRDefault="001B73ED" w:rsidP="001B73ED">
      <w:pPr>
        <w:numPr>
          <w:ilvl w:val="0"/>
          <w:numId w:val="14"/>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lastRenderedPageBreak/>
        <w:t>Review of the current IT governance model, including decision-rights, strategic planning processes, project portfolio management, and budgeting alignment with business objectives.</w:t>
      </w:r>
    </w:p>
    <w:p w14:paraId="6C6E8149" w14:textId="108EF17B" w:rsidR="001B73ED" w:rsidRDefault="001B73ED" w:rsidP="001B73ED">
      <w:pPr>
        <w:numPr>
          <w:ilvl w:val="0"/>
          <w:numId w:val="14"/>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Assessment of the digital service experience for key external users, including manufacturers, importers, healthcare professionals, and citizens, to identify pain point</w:t>
      </w:r>
      <w:r w:rsidR="00E51142">
        <w:rPr>
          <w:rFonts w:ascii="Times New Roman" w:hAnsi="Times New Roman" w:cs="Times New Roman"/>
          <w:sz w:val="24"/>
          <w:szCs w:val="24"/>
        </w:rPr>
        <w:t>s and improvement opportunities</w:t>
      </w:r>
    </w:p>
    <w:p w14:paraId="016FA23A" w14:textId="77777777" w:rsidR="00CD4AED" w:rsidRDefault="00CD4AED" w:rsidP="00CD4AED">
      <w:pPr>
        <w:spacing w:after="0" w:line="360" w:lineRule="auto"/>
        <w:ind w:left="720"/>
        <w:jc w:val="both"/>
        <w:rPr>
          <w:rFonts w:ascii="Times New Roman" w:hAnsi="Times New Roman" w:cs="Times New Roman"/>
          <w:sz w:val="24"/>
          <w:szCs w:val="24"/>
        </w:rPr>
      </w:pPr>
    </w:p>
    <w:p w14:paraId="711CDD08" w14:textId="1CC14DFA" w:rsidR="007F2D29" w:rsidRPr="007F2D29" w:rsidRDefault="007F2D29" w:rsidP="007F2D29">
      <w:p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3.4 Work</w:t>
      </w:r>
      <w:r w:rsidR="00A84372">
        <w:rPr>
          <w:rFonts w:ascii="Times New Roman" w:hAnsi="Times New Roman" w:cs="Times New Roman"/>
          <w:b/>
          <w:bCs/>
          <w:sz w:val="24"/>
          <w:szCs w:val="24"/>
        </w:rPr>
        <w:t xml:space="preserve"> </w:t>
      </w:r>
      <w:r w:rsidRPr="007F2D29">
        <w:rPr>
          <w:rFonts w:ascii="Times New Roman" w:hAnsi="Times New Roman" w:cs="Times New Roman"/>
          <w:b/>
          <w:bCs/>
          <w:sz w:val="24"/>
          <w:szCs w:val="24"/>
        </w:rPr>
        <w:t>stream 4: Regional Regulatory Harmonization – Digitalization Enablers, Recommendations, and Strategic Actions</w:t>
      </w:r>
    </w:p>
    <w:p w14:paraId="7B587968" w14:textId="004CC8D5" w:rsidR="007F2D29" w:rsidRDefault="007F2D29" w:rsidP="007F2D29">
      <w:pPr>
        <w:spacing w:after="0" w:line="360" w:lineRule="auto"/>
        <w:jc w:val="both"/>
        <w:rPr>
          <w:rFonts w:ascii="Times New Roman" w:hAnsi="Times New Roman" w:cs="Times New Roman"/>
          <w:sz w:val="24"/>
          <w:szCs w:val="24"/>
        </w:rPr>
      </w:pPr>
      <w:r w:rsidRPr="007F2D29">
        <w:rPr>
          <w:rFonts w:ascii="Times New Roman" w:hAnsi="Times New Roman" w:cs="Times New Roman"/>
          <w:sz w:val="24"/>
          <w:szCs w:val="24"/>
        </w:rPr>
        <w:t>This work</w:t>
      </w:r>
      <w:r w:rsidR="00A84372">
        <w:rPr>
          <w:rFonts w:ascii="Times New Roman" w:hAnsi="Times New Roman" w:cs="Times New Roman"/>
          <w:sz w:val="24"/>
          <w:szCs w:val="24"/>
        </w:rPr>
        <w:t xml:space="preserve"> </w:t>
      </w:r>
      <w:r w:rsidRPr="007F2D29">
        <w:rPr>
          <w:rFonts w:ascii="Times New Roman" w:hAnsi="Times New Roman" w:cs="Times New Roman"/>
          <w:sz w:val="24"/>
          <w:szCs w:val="24"/>
        </w:rPr>
        <w:t>stream examines the digitalization requirements for strengthening regulatory coordination between EFDA and Ethiopia's Regional Regulatory Bodies (RRBs) across the 12 regions and 2 city administrations, while also positioning EFDA's digital transformation within the broader continental and regional harmonization agenda (AMA, IGAD). The consultancy will assess how digitalization can serve as a catalyst for regulatory cooperation at both the national and continental levels, and will formulate forward-looking recommendations, strategic actions, and priority investment areas to operationalize this through digital means.</w:t>
      </w:r>
    </w:p>
    <w:p w14:paraId="0A3878EE" w14:textId="77777777" w:rsidR="00CD4AED" w:rsidRPr="007F2D29" w:rsidRDefault="00CD4AED" w:rsidP="007F2D29">
      <w:pPr>
        <w:spacing w:after="0" w:line="360" w:lineRule="auto"/>
        <w:jc w:val="both"/>
        <w:rPr>
          <w:rFonts w:ascii="Times New Roman" w:hAnsi="Times New Roman" w:cs="Times New Roman"/>
          <w:sz w:val="24"/>
          <w:szCs w:val="24"/>
        </w:rPr>
      </w:pPr>
    </w:p>
    <w:p w14:paraId="0C369494" w14:textId="77777777" w:rsidR="007F2D29" w:rsidRPr="007F2D29" w:rsidRDefault="007F2D29" w:rsidP="007F2D29">
      <w:p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A. Explicit Role of Digitalization in Regulatory Harmonization</w:t>
      </w:r>
    </w:p>
    <w:p w14:paraId="24EEA6BE" w14:textId="77777777" w:rsidR="007F2D29" w:rsidRPr="007F2D29" w:rsidRDefault="007F2D29" w:rsidP="007F2D29">
      <w:pPr>
        <w:spacing w:after="0" w:line="360" w:lineRule="auto"/>
        <w:jc w:val="both"/>
        <w:rPr>
          <w:rFonts w:ascii="Times New Roman" w:hAnsi="Times New Roman" w:cs="Times New Roman"/>
          <w:sz w:val="24"/>
          <w:szCs w:val="24"/>
        </w:rPr>
      </w:pPr>
      <w:r w:rsidRPr="007F2D29">
        <w:rPr>
          <w:rFonts w:ascii="Times New Roman" w:hAnsi="Times New Roman" w:cs="Times New Roman"/>
          <w:sz w:val="24"/>
          <w:szCs w:val="24"/>
        </w:rPr>
        <w:t>The consultancy shall define and articulate how digitalization enables regulatory integration and cooperation across EFDA and RRBs, as well as EFDA's participation in regional African harmonization efforts, specifically addressing:</w:t>
      </w:r>
    </w:p>
    <w:p w14:paraId="727F8A9B" w14:textId="77777777" w:rsidR="007F2D29" w:rsidRPr="007F2D29" w:rsidRDefault="007F2D29" w:rsidP="007F2D29">
      <w:pPr>
        <w:numPr>
          <w:ilvl w:val="0"/>
          <w:numId w:val="32"/>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Technical Backbone for National Regulatory Integration:</w:t>
      </w:r>
      <w:r w:rsidRPr="007F2D29">
        <w:rPr>
          <w:rFonts w:ascii="Times New Roman" w:hAnsi="Times New Roman" w:cs="Times New Roman"/>
          <w:sz w:val="24"/>
          <w:szCs w:val="24"/>
        </w:rPr>
        <w:t> Assessment of how EFDA's future digital architecture can support real-time data sharing, workflow coordination, and joint regulatory activities between EFDA and RRBs, enabling seamless oversight across the federal and regional regulatory tiers.</w:t>
      </w:r>
    </w:p>
    <w:p w14:paraId="21F5565E" w14:textId="77777777" w:rsidR="007F2D29" w:rsidRPr="007F2D29" w:rsidRDefault="007F2D29" w:rsidP="007F2D29">
      <w:pPr>
        <w:numPr>
          <w:ilvl w:val="0"/>
          <w:numId w:val="32"/>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Automated Regulatory Reliance and Work-Sharing:</w:t>
      </w:r>
      <w:r w:rsidRPr="007F2D29">
        <w:rPr>
          <w:rFonts w:ascii="Times New Roman" w:hAnsi="Times New Roman" w:cs="Times New Roman"/>
          <w:sz w:val="24"/>
          <w:szCs w:val="24"/>
        </w:rPr>
        <w:t> Evaluation of technical mechanisms required to facilitate the automated, secure exchange of assessment reports, inspection outcomes, pharmacovigilance data, and laboratory results between EFDA and RRBs to operationalize regulatory reliance and avoid duplication of effort.</w:t>
      </w:r>
    </w:p>
    <w:p w14:paraId="5BFF29F1" w14:textId="77777777" w:rsidR="007F2D29" w:rsidRPr="007F2D29" w:rsidRDefault="007F2D29" w:rsidP="007F2D29">
      <w:pPr>
        <w:numPr>
          <w:ilvl w:val="0"/>
          <w:numId w:val="32"/>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Lawful Cross-Border Data Flows:</w:t>
      </w:r>
      <w:r w:rsidRPr="007F2D29">
        <w:rPr>
          <w:rFonts w:ascii="Times New Roman" w:hAnsi="Times New Roman" w:cs="Times New Roman"/>
          <w:sz w:val="24"/>
          <w:szCs w:val="24"/>
        </w:rPr>
        <w:t xml:space="preserve"> Review of technical safeguards (encryption, secure APIs, audit trails) needed to ensure compliance with national data protection laws, the </w:t>
      </w:r>
      <w:r w:rsidRPr="007F2D29">
        <w:rPr>
          <w:rFonts w:ascii="Times New Roman" w:hAnsi="Times New Roman" w:cs="Times New Roman"/>
          <w:sz w:val="24"/>
          <w:szCs w:val="24"/>
        </w:rPr>
        <w:lastRenderedPageBreak/>
        <w:t>IGAD Data Sharing Framework, the AU Data Policy, and relevant data governance protocols, thereby managing legal and security risks associated with data exchange between EFDA, RRBs, and continental partners.</w:t>
      </w:r>
    </w:p>
    <w:p w14:paraId="66F8DB90" w14:textId="77777777" w:rsidR="007F2D29" w:rsidRPr="007F2D29" w:rsidRDefault="007F2D29" w:rsidP="007F2D29">
      <w:pPr>
        <w:numPr>
          <w:ilvl w:val="0"/>
          <w:numId w:val="32"/>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Regional Early-Warning Systems:</w:t>
      </w:r>
      <w:r w:rsidRPr="007F2D29">
        <w:rPr>
          <w:rFonts w:ascii="Times New Roman" w:hAnsi="Times New Roman" w:cs="Times New Roman"/>
          <w:sz w:val="24"/>
          <w:szCs w:val="24"/>
        </w:rPr>
        <w:t> Assessment of how aggregated post-market surveillance data from RRBs and multiple member states can be leveraged through digital platforms to power early-warning systems for public health threats at the national and regional levels.</w:t>
      </w:r>
    </w:p>
    <w:p w14:paraId="689A18A1" w14:textId="77777777" w:rsidR="00CD4AED" w:rsidRDefault="00CD4AED" w:rsidP="007F2D29">
      <w:pPr>
        <w:spacing w:after="0" w:line="360" w:lineRule="auto"/>
        <w:jc w:val="both"/>
        <w:rPr>
          <w:rFonts w:ascii="Times New Roman" w:hAnsi="Times New Roman" w:cs="Times New Roman"/>
          <w:b/>
          <w:bCs/>
          <w:sz w:val="24"/>
          <w:szCs w:val="24"/>
        </w:rPr>
      </w:pPr>
    </w:p>
    <w:p w14:paraId="740C1B6B" w14:textId="3383F6A6" w:rsidR="007F2D29" w:rsidRPr="007F2D29" w:rsidRDefault="007F2D29" w:rsidP="007F2D29">
      <w:p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B. Forward-Looking Recommendations (Based on Findings)</w:t>
      </w:r>
    </w:p>
    <w:p w14:paraId="0F84DE98" w14:textId="77777777" w:rsidR="007F2D29" w:rsidRPr="007F2D29" w:rsidRDefault="007F2D29" w:rsidP="007F2D29">
      <w:pPr>
        <w:spacing w:after="0" w:line="360" w:lineRule="auto"/>
        <w:jc w:val="both"/>
        <w:rPr>
          <w:rFonts w:ascii="Times New Roman" w:hAnsi="Times New Roman" w:cs="Times New Roman"/>
          <w:sz w:val="24"/>
          <w:szCs w:val="24"/>
        </w:rPr>
      </w:pPr>
      <w:r w:rsidRPr="007F2D29">
        <w:rPr>
          <w:rFonts w:ascii="Times New Roman" w:hAnsi="Times New Roman" w:cs="Times New Roman"/>
          <w:sz w:val="24"/>
          <w:szCs w:val="24"/>
        </w:rPr>
        <w:t>Based on the findings from Workstreams 1–3, the consultancy shall develop actionable recommendations to enable regulatory digital cooperation at both the national (EFDA-RRB) and continental levels, including but not limited to:</w:t>
      </w:r>
    </w:p>
    <w:p w14:paraId="775C3778" w14:textId="77777777" w:rsidR="007F2D29" w:rsidRPr="007F2D29" w:rsidRDefault="007F2D29" w:rsidP="007F2D29">
      <w:pPr>
        <w:numPr>
          <w:ilvl w:val="0"/>
          <w:numId w:val="33"/>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National Data Policy and Information Sharing Protocols:</w:t>
      </w:r>
      <w:r w:rsidRPr="007F2D29">
        <w:rPr>
          <w:rFonts w:ascii="Times New Roman" w:hAnsi="Times New Roman" w:cs="Times New Roman"/>
          <w:sz w:val="24"/>
          <w:szCs w:val="24"/>
        </w:rPr>
        <w:t> Propose amendments to existing national data protection laws and develop clear protocols to facilitate the lawful exchange of anonymized and pseudonymized regulatory data between EFDA and RRBs, as well as with regional partners (AMA, IGAD), eliminating legal ambiguities.</w:t>
      </w:r>
    </w:p>
    <w:p w14:paraId="27C8F706" w14:textId="77777777" w:rsidR="007F2D29" w:rsidRPr="007F2D29" w:rsidRDefault="007F2D29" w:rsidP="007F2D29">
      <w:pPr>
        <w:numPr>
          <w:ilvl w:val="0"/>
          <w:numId w:val="33"/>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"Once-Only" Data Principle:</w:t>
      </w:r>
      <w:r w:rsidRPr="007F2D29">
        <w:rPr>
          <w:rFonts w:ascii="Times New Roman" w:hAnsi="Times New Roman" w:cs="Times New Roman"/>
          <w:sz w:val="24"/>
          <w:szCs w:val="24"/>
        </w:rPr>
        <w:t> Recommend a data collection strategy where regulatory data is captured once in a standardized digital format at the point of origin (whether EFDA or RRB) and subsequently repurposed to fulfill multiple reporting and work-sharing obligations across the federal-regulatory ecosystem and with continental partners, minimizing duplication and administrative burden.</w:t>
      </w:r>
    </w:p>
    <w:p w14:paraId="63B9618B" w14:textId="77777777" w:rsidR="007F2D29" w:rsidRPr="007F2D29" w:rsidRDefault="007F2D29" w:rsidP="007F2D29">
      <w:pPr>
        <w:numPr>
          <w:ilvl w:val="0"/>
          <w:numId w:val="33"/>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Formalization of Inter-Agency and Federal-Regional Data Pipelines:</w:t>
      </w:r>
      <w:r w:rsidRPr="007F2D29">
        <w:rPr>
          <w:rFonts w:ascii="Times New Roman" w:hAnsi="Times New Roman" w:cs="Times New Roman"/>
          <w:sz w:val="24"/>
          <w:szCs w:val="24"/>
        </w:rPr>
        <w:t> Advise on establishing formal digital cooperation Memorandums of Understanding (MOUs) between EFDA and RRBs, as well as with key national institutions (customs, statistics, cybersecurity agencies) and regional bodies, to formalize data-sharing pipelines and ensure seamless, reliable access to necessary data.</w:t>
      </w:r>
    </w:p>
    <w:p w14:paraId="44098340" w14:textId="77777777" w:rsidR="00CD4AED" w:rsidRDefault="00CD4AED" w:rsidP="007F2D29">
      <w:pPr>
        <w:spacing w:after="0" w:line="360" w:lineRule="auto"/>
        <w:jc w:val="both"/>
        <w:rPr>
          <w:rFonts w:ascii="Times New Roman" w:hAnsi="Times New Roman" w:cs="Times New Roman"/>
          <w:b/>
          <w:bCs/>
          <w:sz w:val="24"/>
          <w:szCs w:val="24"/>
        </w:rPr>
      </w:pPr>
    </w:p>
    <w:p w14:paraId="59DFEC75" w14:textId="7AAFC445" w:rsidR="007F2D29" w:rsidRPr="007F2D29" w:rsidRDefault="007F2D29" w:rsidP="007F2D29">
      <w:p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C. Strategic Actions (Phased Roadmap)</w:t>
      </w:r>
    </w:p>
    <w:p w14:paraId="7E7F31F8" w14:textId="77777777" w:rsidR="007F2D29" w:rsidRPr="007F2D29" w:rsidRDefault="007F2D29" w:rsidP="007F2D29">
      <w:pPr>
        <w:spacing w:after="0" w:line="360" w:lineRule="auto"/>
        <w:jc w:val="both"/>
        <w:rPr>
          <w:rFonts w:ascii="Times New Roman" w:hAnsi="Times New Roman" w:cs="Times New Roman"/>
          <w:sz w:val="24"/>
          <w:szCs w:val="24"/>
        </w:rPr>
      </w:pPr>
      <w:r w:rsidRPr="007F2D29">
        <w:rPr>
          <w:rFonts w:ascii="Times New Roman" w:hAnsi="Times New Roman" w:cs="Times New Roman"/>
          <w:sz w:val="24"/>
          <w:szCs w:val="24"/>
        </w:rPr>
        <w:t>The consultancy shall integrate regulatory harmonization objectives into the overall digital transformation roadmap, proposing specific actions across a three-year horizon:</w:t>
      </w:r>
    </w:p>
    <w:p w14:paraId="70AD05C1" w14:textId="77777777" w:rsidR="007F2D29" w:rsidRPr="007F2D29" w:rsidRDefault="007F2D29" w:rsidP="007F2D29">
      <w:pPr>
        <w:numPr>
          <w:ilvl w:val="0"/>
          <w:numId w:val="34"/>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lastRenderedPageBreak/>
        <w:t>Phase 1 (0–12 Months): Foundation and Planning:</w:t>
      </w:r>
      <w:r w:rsidRPr="007F2D29">
        <w:rPr>
          <w:rFonts w:ascii="Times New Roman" w:hAnsi="Times New Roman" w:cs="Times New Roman"/>
          <w:sz w:val="24"/>
          <w:szCs w:val="24"/>
        </w:rPr>
        <w:t> Map the regulatory landscape across all 12 regions and 2 city administrations to identify digital maturity levels, existing systems, and connectivity status; establish an internal Regional Digital Integration Unit within EFDA to coordinate with RRBs; map technical interfaces required for EFDA-RRB connectivity and IGAD-EAC gateway integration; draft Standard Operating Procedures (SOPs) for data requests, anonymization, and security protocols between EFDA and RRBs.</w:t>
      </w:r>
    </w:p>
    <w:p w14:paraId="38C2B752" w14:textId="77777777" w:rsidR="007F2D29" w:rsidRPr="007F2D29" w:rsidRDefault="007F2D29" w:rsidP="007F2D29">
      <w:pPr>
        <w:numPr>
          <w:ilvl w:val="0"/>
          <w:numId w:val="34"/>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Phase 2 (13–24 Months): Pilot and Testing:</w:t>
      </w:r>
      <w:r w:rsidRPr="007F2D29">
        <w:rPr>
          <w:rFonts w:ascii="Times New Roman" w:hAnsi="Times New Roman" w:cs="Times New Roman"/>
          <w:sz w:val="24"/>
          <w:szCs w:val="24"/>
        </w:rPr>
        <w:t> Deploy a secure API gateway to initiate a pilot data exchange between EFDA and one or more RRBs; execute a live work-sharing pilot for a low-risk product assessment or joint inspection; conduct a national cybersecurity drill to test resilience of the integrated digital infrastructure.</w:t>
      </w:r>
    </w:p>
    <w:p w14:paraId="20FFA885" w14:textId="77777777" w:rsidR="007F2D29" w:rsidRPr="007F2D29" w:rsidRDefault="007F2D29" w:rsidP="007F2D29">
      <w:pPr>
        <w:numPr>
          <w:ilvl w:val="0"/>
          <w:numId w:val="34"/>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Phase 3 (25–36 Months): Full Integration and Operationalization:</w:t>
      </w:r>
      <w:r w:rsidRPr="007F2D29">
        <w:rPr>
          <w:rFonts w:ascii="Times New Roman" w:hAnsi="Times New Roman" w:cs="Times New Roman"/>
          <w:sz w:val="24"/>
          <w:szCs w:val="24"/>
        </w:rPr>
        <w:t> Achieve full integration of EFDA's RIMS with RRB systems and the AMA continental portal; operationalize a shared national pharmacovigilance dashboard accessible to both EFDA and RRBs; adopt a reliance policy where digital workflows prioritize assessments cleared by designated Centers of Excellence or competent authorities (whether EFDA or RRB).</w:t>
      </w:r>
    </w:p>
    <w:p w14:paraId="773194BF" w14:textId="77777777" w:rsidR="00CD4AED" w:rsidRDefault="00CD4AED" w:rsidP="007F2D29">
      <w:pPr>
        <w:spacing w:after="0" w:line="360" w:lineRule="auto"/>
        <w:jc w:val="both"/>
        <w:rPr>
          <w:rFonts w:ascii="Times New Roman" w:hAnsi="Times New Roman" w:cs="Times New Roman"/>
          <w:b/>
          <w:bCs/>
          <w:sz w:val="24"/>
          <w:szCs w:val="24"/>
        </w:rPr>
      </w:pPr>
    </w:p>
    <w:p w14:paraId="0AF0C718" w14:textId="3BFD1594" w:rsidR="007F2D29" w:rsidRPr="007F2D29" w:rsidRDefault="007F2D29" w:rsidP="007F2D29">
      <w:p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D. Priority Investment Areas</w:t>
      </w:r>
    </w:p>
    <w:p w14:paraId="52128FDA" w14:textId="77777777" w:rsidR="007F2D29" w:rsidRPr="007F2D29" w:rsidRDefault="007F2D29" w:rsidP="007F2D29">
      <w:pPr>
        <w:spacing w:after="0" w:line="360" w:lineRule="auto"/>
        <w:jc w:val="both"/>
        <w:rPr>
          <w:rFonts w:ascii="Times New Roman" w:hAnsi="Times New Roman" w:cs="Times New Roman"/>
          <w:sz w:val="24"/>
          <w:szCs w:val="24"/>
        </w:rPr>
      </w:pPr>
      <w:r w:rsidRPr="007F2D29">
        <w:rPr>
          <w:rFonts w:ascii="Times New Roman" w:hAnsi="Times New Roman" w:cs="Times New Roman"/>
          <w:sz w:val="24"/>
          <w:szCs w:val="24"/>
        </w:rPr>
        <w:t>The consultancy shall identify and justify priority investment areas specifically required to enable regulatory digital integration at both the national (EFDA-RRB) and continental levels:</w:t>
      </w:r>
    </w:p>
    <w:p w14:paraId="2D257783" w14:textId="77777777" w:rsidR="007F2D29" w:rsidRPr="007F2D29" w:rsidRDefault="007F2D29" w:rsidP="007F2D29">
      <w:pPr>
        <w:numPr>
          <w:ilvl w:val="0"/>
          <w:numId w:val="35"/>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Cloud/Data Infrastructure:</w:t>
      </w:r>
      <w:r w:rsidRPr="007F2D29">
        <w:rPr>
          <w:rFonts w:ascii="Times New Roman" w:hAnsi="Times New Roman" w:cs="Times New Roman"/>
          <w:sz w:val="24"/>
          <w:szCs w:val="24"/>
        </w:rPr>
        <w:t> Scalable, secure hosting solutions with redundancy to manage data traffic between EFDA, RRBs, and continental partners.</w:t>
      </w:r>
    </w:p>
    <w:p w14:paraId="1166A3DA" w14:textId="77777777" w:rsidR="007F2D29" w:rsidRPr="007F2D29" w:rsidRDefault="007F2D29" w:rsidP="007F2D29">
      <w:pPr>
        <w:numPr>
          <w:ilvl w:val="0"/>
          <w:numId w:val="35"/>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API Middleware:</w:t>
      </w:r>
      <w:r w:rsidRPr="007F2D29">
        <w:rPr>
          <w:rFonts w:ascii="Times New Roman" w:hAnsi="Times New Roman" w:cs="Times New Roman"/>
          <w:sz w:val="24"/>
          <w:szCs w:val="24"/>
        </w:rPr>
        <w:t> Enterprise-grade API management platforms for secure, logged, and monitored system-to-system data exchanges with RRBs and regional partners.</w:t>
      </w:r>
    </w:p>
    <w:p w14:paraId="29A88BB5" w14:textId="77777777" w:rsidR="007F2D29" w:rsidRPr="007F2D29" w:rsidRDefault="007F2D29" w:rsidP="007F2D29">
      <w:pPr>
        <w:numPr>
          <w:ilvl w:val="0"/>
          <w:numId w:val="35"/>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Cybersecurity:</w:t>
      </w:r>
      <w:r w:rsidRPr="007F2D29">
        <w:rPr>
          <w:rFonts w:ascii="Times New Roman" w:hAnsi="Times New Roman" w:cs="Times New Roman"/>
          <w:sz w:val="24"/>
          <w:szCs w:val="24"/>
        </w:rPr>
        <w:t> Zero-Trust Architecture, Multi-Factor Authentication (MFA), Data Loss Prevention (DLP), and end-to-end encryption for data-at-rest and in-transit across all interactions.</w:t>
      </w:r>
    </w:p>
    <w:p w14:paraId="42046A5B" w14:textId="77777777" w:rsidR="007F2D29" w:rsidRPr="007F2D29" w:rsidRDefault="007F2D29" w:rsidP="007F2D29">
      <w:pPr>
        <w:numPr>
          <w:ilvl w:val="0"/>
          <w:numId w:val="35"/>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Human Capital:</w:t>
      </w:r>
      <w:r w:rsidRPr="007F2D29">
        <w:rPr>
          <w:rFonts w:ascii="Times New Roman" w:hAnsi="Times New Roman" w:cs="Times New Roman"/>
          <w:sz w:val="24"/>
          <w:szCs w:val="24"/>
        </w:rPr>
        <w:t> Specialized training for EFDA and RRB staff on data governance, interoperability standards, incident response, and cross-agency collaboration; development of a secondment framework for staff exchange between EFDA and RRBs.</w:t>
      </w:r>
    </w:p>
    <w:p w14:paraId="3E710977" w14:textId="77777777" w:rsidR="007F2D29" w:rsidRPr="007F2D29" w:rsidRDefault="007F2D29" w:rsidP="007F2D29">
      <w:pPr>
        <w:numPr>
          <w:ilvl w:val="0"/>
          <w:numId w:val="35"/>
        </w:numPr>
        <w:spacing w:after="0" w:line="360" w:lineRule="auto"/>
        <w:jc w:val="both"/>
        <w:rPr>
          <w:rFonts w:ascii="Times New Roman" w:hAnsi="Times New Roman" w:cs="Times New Roman"/>
          <w:sz w:val="24"/>
          <w:szCs w:val="24"/>
        </w:rPr>
      </w:pPr>
      <w:r w:rsidRPr="007F2D29">
        <w:rPr>
          <w:rFonts w:ascii="Times New Roman" w:hAnsi="Times New Roman" w:cs="Times New Roman"/>
          <w:b/>
          <w:bCs/>
          <w:sz w:val="24"/>
          <w:szCs w:val="24"/>
        </w:rPr>
        <w:t>Connectivity and Recurrent Costs:</w:t>
      </w:r>
      <w:r w:rsidRPr="007F2D29">
        <w:rPr>
          <w:rFonts w:ascii="Times New Roman" w:hAnsi="Times New Roman" w:cs="Times New Roman"/>
          <w:sz w:val="24"/>
          <w:szCs w:val="24"/>
        </w:rPr>
        <w:t xml:space="preserve"> Annual budget forecasts for regional network links to connect EFDA with RRBs, software licensing fees, and active participation in </w:t>
      </w:r>
      <w:r w:rsidRPr="007F2D29">
        <w:rPr>
          <w:rFonts w:ascii="Times New Roman" w:hAnsi="Times New Roman" w:cs="Times New Roman"/>
          <w:sz w:val="24"/>
          <w:szCs w:val="24"/>
        </w:rPr>
        <w:lastRenderedPageBreak/>
        <w:t>AMA/IGAD technical working groups and RRB coordination forums to ensure sustained operational readiness.</w:t>
      </w:r>
    </w:p>
    <w:p w14:paraId="56D2A917" w14:textId="77777777" w:rsidR="00E51142" w:rsidRDefault="00E51142" w:rsidP="00E51142">
      <w:pPr>
        <w:spacing w:after="0" w:line="360" w:lineRule="auto"/>
        <w:jc w:val="both"/>
        <w:rPr>
          <w:rFonts w:ascii="Times New Roman" w:hAnsi="Times New Roman" w:cs="Times New Roman"/>
          <w:sz w:val="24"/>
          <w:szCs w:val="24"/>
        </w:rPr>
      </w:pPr>
    </w:p>
    <w:p w14:paraId="6662C33B" w14:textId="4A3C49A5" w:rsidR="001B73ED" w:rsidRPr="009A4CE3" w:rsidRDefault="001B73ED" w:rsidP="009A4CE3">
      <w:pPr>
        <w:pStyle w:val="ListParagraph"/>
        <w:numPr>
          <w:ilvl w:val="0"/>
          <w:numId w:val="28"/>
        </w:numPr>
        <w:spacing w:after="0" w:line="360" w:lineRule="auto"/>
        <w:ind w:left="360"/>
        <w:jc w:val="both"/>
        <w:rPr>
          <w:rFonts w:ascii="Times New Roman" w:hAnsi="Times New Roman" w:cs="Times New Roman"/>
          <w:b/>
          <w:bCs/>
          <w:sz w:val="28"/>
          <w:szCs w:val="28"/>
        </w:rPr>
      </w:pPr>
      <w:r w:rsidRPr="009A4CE3">
        <w:rPr>
          <w:rFonts w:ascii="Times New Roman" w:hAnsi="Times New Roman" w:cs="Times New Roman"/>
          <w:b/>
          <w:bCs/>
          <w:sz w:val="28"/>
          <w:szCs w:val="28"/>
        </w:rPr>
        <w:t>Methodology and Approach</w:t>
      </w:r>
    </w:p>
    <w:p w14:paraId="2CDD8B78" w14:textId="77777777" w:rsidR="009A4CE3" w:rsidRPr="009A4CE3" w:rsidRDefault="009A4CE3" w:rsidP="009A4CE3">
      <w:pPr>
        <w:pStyle w:val="ListParagraph"/>
        <w:spacing w:after="0" w:line="360" w:lineRule="auto"/>
        <w:jc w:val="both"/>
        <w:rPr>
          <w:rFonts w:ascii="Times New Roman" w:hAnsi="Times New Roman" w:cs="Times New Roman"/>
          <w:b/>
          <w:bCs/>
          <w:sz w:val="16"/>
          <w:szCs w:val="16"/>
        </w:rPr>
      </w:pPr>
    </w:p>
    <w:p w14:paraId="75E8960E" w14:textId="77777777" w:rsidR="001B73ED" w:rsidRP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The consulting team will employ a collaborative and multi-faceted methodology to ensure findings are robust, validated, and actionable:</w:t>
      </w:r>
    </w:p>
    <w:p w14:paraId="76D19F4D" w14:textId="230C4528" w:rsidR="001B73ED" w:rsidRPr="001B73ED" w:rsidRDefault="001B73ED" w:rsidP="001B73ED">
      <w:pPr>
        <w:numPr>
          <w:ilvl w:val="0"/>
          <w:numId w:val="15"/>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A series of in-depth interviews and facilitated workshops with EFDA leadership, directors, process owners, IT staff, system end-users, and representatives from regional offices and other relevant ministries.</w:t>
      </w:r>
    </w:p>
    <w:p w14:paraId="62D955DD" w14:textId="28C5E51A" w:rsidR="001B73ED" w:rsidRPr="001B73ED" w:rsidRDefault="001B73ED" w:rsidP="001B73ED">
      <w:pPr>
        <w:numPr>
          <w:ilvl w:val="0"/>
          <w:numId w:val="15"/>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Detailed analysis of strategic plans, system design documents, technical architecture diagrams, standard operating procedures (SOPs), policy manuals, project reports, and audit findings.</w:t>
      </w:r>
    </w:p>
    <w:p w14:paraId="46BFFA18" w14:textId="4AF2DA8E" w:rsidR="001B73ED" w:rsidRPr="001B73ED" w:rsidRDefault="001B73ED" w:rsidP="001B73ED">
      <w:pPr>
        <w:numPr>
          <w:ilvl w:val="0"/>
          <w:numId w:val="15"/>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Hands-on review of system configurations, architecture, and performance metrics. Analysis of helpdesk logs and user feedback to gauge system reliability and user satisfaction.</w:t>
      </w:r>
    </w:p>
    <w:p w14:paraId="4DEA3965" w14:textId="61B757B2" w:rsidR="001B73ED" w:rsidRPr="001B73ED" w:rsidRDefault="001B73ED" w:rsidP="001B73ED">
      <w:pPr>
        <w:numPr>
          <w:ilvl w:val="0"/>
          <w:numId w:val="15"/>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Research and analysis of digital transformation approaches, technology solutions, and best practices adopted by comparable national regulatory authorities in other regions (e.g., Africa, Asia) and from leading international agencies.</w:t>
      </w:r>
    </w:p>
    <w:p w14:paraId="2DA8A6E4" w14:textId="37D34B6D" w:rsidR="001B73ED" w:rsidRPr="001B73ED" w:rsidRDefault="001B73ED" w:rsidP="001B73ED">
      <w:pPr>
        <w:numPr>
          <w:ilvl w:val="0"/>
          <w:numId w:val="15"/>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Systematic comparison of the current (as-is) state against the desired (to-be) state of a mature, </w:t>
      </w:r>
      <w:r w:rsidRPr="00296A34">
        <w:rPr>
          <w:rFonts w:ascii="Times New Roman" w:hAnsi="Times New Roman" w:cs="Times New Roman"/>
          <w:sz w:val="24"/>
          <w:szCs w:val="24"/>
        </w:rPr>
        <w:t>paperless regulatory</w:t>
      </w:r>
      <w:r w:rsidRPr="001B73ED">
        <w:rPr>
          <w:rFonts w:ascii="Times New Roman" w:hAnsi="Times New Roman" w:cs="Times New Roman"/>
          <w:sz w:val="24"/>
          <w:szCs w:val="24"/>
        </w:rPr>
        <w:t xml:space="preserve"> </w:t>
      </w:r>
      <w:r w:rsidR="00A8247A">
        <w:rPr>
          <w:rFonts w:ascii="Times New Roman" w:hAnsi="Times New Roman" w:cs="Times New Roman"/>
          <w:sz w:val="24"/>
          <w:szCs w:val="24"/>
        </w:rPr>
        <w:t>authority</w:t>
      </w:r>
      <w:r w:rsidRPr="001B73ED">
        <w:rPr>
          <w:rFonts w:ascii="Times New Roman" w:hAnsi="Times New Roman" w:cs="Times New Roman"/>
          <w:sz w:val="24"/>
          <w:szCs w:val="24"/>
        </w:rPr>
        <w:t>, identifying root causes for identified gaps.</w:t>
      </w:r>
    </w:p>
    <w:p w14:paraId="2EEB6793" w14:textId="45EFF23D" w:rsidR="00F827CA" w:rsidRDefault="001B73ED" w:rsidP="00F827CA">
      <w:pPr>
        <w:numPr>
          <w:ilvl w:val="0"/>
          <w:numId w:val="15"/>
        </w:numPr>
        <w:spacing w:after="0" w:line="360" w:lineRule="auto"/>
        <w:jc w:val="both"/>
        <w:rPr>
          <w:rFonts w:ascii="Times New Roman" w:hAnsi="Times New Roman" w:cs="Times New Roman"/>
          <w:sz w:val="24"/>
          <w:szCs w:val="24"/>
        </w:rPr>
      </w:pPr>
      <w:r w:rsidRPr="00296A34">
        <w:rPr>
          <w:rFonts w:ascii="Times New Roman" w:hAnsi="Times New Roman" w:cs="Times New Roman"/>
          <w:sz w:val="24"/>
          <w:szCs w:val="24"/>
        </w:rPr>
        <w:t>Development of detailed multi-year financial models to forecast costs, benefits</w:t>
      </w:r>
      <w:r w:rsidR="00296A34">
        <w:rPr>
          <w:rFonts w:ascii="Times New Roman" w:hAnsi="Times New Roman" w:cs="Times New Roman"/>
          <w:sz w:val="24"/>
          <w:szCs w:val="24"/>
        </w:rPr>
        <w:t>.</w:t>
      </w:r>
    </w:p>
    <w:p w14:paraId="523D6023" w14:textId="77777777" w:rsidR="00296A34" w:rsidRPr="00296A34" w:rsidRDefault="00296A34" w:rsidP="00296A34">
      <w:pPr>
        <w:spacing w:after="0" w:line="360" w:lineRule="auto"/>
        <w:ind w:left="720"/>
        <w:jc w:val="both"/>
        <w:rPr>
          <w:rFonts w:ascii="Times New Roman" w:hAnsi="Times New Roman" w:cs="Times New Roman"/>
          <w:sz w:val="24"/>
          <w:szCs w:val="24"/>
        </w:rPr>
      </w:pPr>
    </w:p>
    <w:p w14:paraId="2BC29C2F" w14:textId="7EDD13E1" w:rsidR="001B73ED" w:rsidRPr="009A4CE3" w:rsidRDefault="001B73ED" w:rsidP="009A4CE3">
      <w:pPr>
        <w:pStyle w:val="ListParagraph"/>
        <w:numPr>
          <w:ilvl w:val="0"/>
          <w:numId w:val="28"/>
        </w:numPr>
        <w:spacing w:after="0" w:line="360" w:lineRule="auto"/>
        <w:ind w:left="360"/>
        <w:jc w:val="both"/>
        <w:rPr>
          <w:rFonts w:ascii="Times New Roman" w:hAnsi="Times New Roman" w:cs="Times New Roman"/>
          <w:b/>
          <w:bCs/>
          <w:sz w:val="28"/>
          <w:szCs w:val="28"/>
        </w:rPr>
      </w:pPr>
      <w:r w:rsidRPr="009A4CE3">
        <w:rPr>
          <w:rFonts w:ascii="Times New Roman" w:hAnsi="Times New Roman" w:cs="Times New Roman"/>
          <w:b/>
          <w:bCs/>
          <w:sz w:val="28"/>
          <w:szCs w:val="28"/>
        </w:rPr>
        <w:t>Deliverables</w:t>
      </w:r>
    </w:p>
    <w:p w14:paraId="32A8554C" w14:textId="77777777" w:rsidR="009A4CE3" w:rsidRPr="009A4CE3" w:rsidRDefault="009A4CE3" w:rsidP="009A4CE3">
      <w:pPr>
        <w:pStyle w:val="ListParagraph"/>
        <w:spacing w:after="0" w:line="360" w:lineRule="auto"/>
        <w:jc w:val="both"/>
        <w:rPr>
          <w:rFonts w:ascii="Times New Roman" w:hAnsi="Times New Roman" w:cs="Times New Roman"/>
          <w:b/>
          <w:bCs/>
          <w:sz w:val="16"/>
          <w:szCs w:val="16"/>
        </w:rPr>
      </w:pPr>
    </w:p>
    <w:p w14:paraId="7A4ABF43" w14:textId="77777777" w:rsidR="00E8788E" w:rsidRDefault="00E8788E" w:rsidP="00E8788E">
      <w:pPr>
        <w:spacing w:after="0" w:line="360" w:lineRule="auto"/>
        <w:jc w:val="both"/>
        <w:rPr>
          <w:rFonts w:ascii="Times New Roman" w:hAnsi="Times New Roman" w:cs="Times New Roman"/>
          <w:sz w:val="24"/>
          <w:szCs w:val="24"/>
        </w:rPr>
      </w:pPr>
      <w:r w:rsidRPr="007D3DFE">
        <w:rPr>
          <w:rFonts w:ascii="Times New Roman" w:hAnsi="Times New Roman" w:cs="Times New Roman"/>
          <w:sz w:val="24"/>
          <w:szCs w:val="24"/>
        </w:rPr>
        <w:t>The Consultant shall produce the following deliverables, organized by project phase. Each deliverable must be submitted in PDF format with editable source files where indicated and include a cover page stating the deliverable title, version, date, and author(s). EFDA will have five working days to review and provide comments on draft deliverables before finalization.</w:t>
      </w:r>
    </w:p>
    <w:p w14:paraId="20986BBF" w14:textId="77777777" w:rsidR="00E8788E" w:rsidRPr="007D3DFE" w:rsidRDefault="00E8788E" w:rsidP="00E8788E">
      <w:pPr>
        <w:spacing w:after="0" w:line="360" w:lineRule="auto"/>
        <w:jc w:val="both"/>
        <w:rPr>
          <w:rFonts w:ascii="Times New Roman" w:hAnsi="Times New Roman" w:cs="Times New Roman"/>
          <w:sz w:val="24"/>
          <w:szCs w:val="24"/>
        </w:rPr>
      </w:pPr>
    </w:p>
    <w:p w14:paraId="126A425A" w14:textId="77777777" w:rsidR="00E8788E" w:rsidRPr="007D3DFE" w:rsidRDefault="00E8788E" w:rsidP="00E8788E">
      <w:pPr>
        <w:spacing w:after="0" w:line="360" w:lineRule="auto"/>
        <w:jc w:val="both"/>
        <w:rPr>
          <w:rFonts w:ascii="Times New Roman" w:hAnsi="Times New Roman" w:cs="Times New Roman"/>
          <w:b/>
          <w:bCs/>
          <w:sz w:val="24"/>
          <w:szCs w:val="24"/>
        </w:rPr>
      </w:pPr>
      <w:r w:rsidRPr="007D3DFE">
        <w:rPr>
          <w:rFonts w:ascii="Times New Roman" w:hAnsi="Times New Roman" w:cs="Times New Roman"/>
          <w:b/>
          <w:bCs/>
          <w:sz w:val="24"/>
          <w:szCs w:val="24"/>
        </w:rPr>
        <w:t>Phase 1: Inception (Weeks 1–3)</w:t>
      </w:r>
    </w:p>
    <w:p w14:paraId="11802082" w14:textId="324FD5F3" w:rsidR="00E8788E" w:rsidRDefault="00E8788E" w:rsidP="00E8788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1.1 </w:t>
      </w:r>
      <w:r w:rsidRPr="007D3DFE">
        <w:rPr>
          <w:rFonts w:ascii="Times New Roman" w:hAnsi="Times New Roman" w:cs="Times New Roman"/>
          <w:b/>
          <w:bCs/>
          <w:sz w:val="24"/>
          <w:szCs w:val="24"/>
        </w:rPr>
        <w:t>Inception Report.</w:t>
      </w:r>
      <w:r w:rsidRPr="007D3DFE">
        <w:rPr>
          <w:rFonts w:ascii="Times New Roman" w:hAnsi="Times New Roman" w:cs="Times New Roman"/>
          <w:sz w:val="24"/>
          <w:szCs w:val="24"/>
        </w:rPr>
        <w:t> A detailed project plan that refines the proposed methodology, confirms the stakeholder mapping, presents final data collection tools (interview guides, surveys, document review checklists), updates the risk register, and provides a week</w:t>
      </w:r>
      <w:r w:rsidRPr="007D3DFE">
        <w:rPr>
          <w:rFonts w:ascii="Times New Roman" w:hAnsi="Times New Roman" w:cs="Times New Roman"/>
          <w:sz w:val="24"/>
          <w:szCs w:val="24"/>
        </w:rPr>
        <w:noBreakHyphen/>
        <w:t>by</w:t>
      </w:r>
      <w:r w:rsidRPr="007D3DFE">
        <w:rPr>
          <w:rFonts w:ascii="Times New Roman" w:hAnsi="Times New Roman" w:cs="Times New Roman"/>
          <w:sz w:val="24"/>
          <w:szCs w:val="24"/>
        </w:rPr>
        <w:noBreakHyphen/>
        <w:t>week schedule. The report must explicitly show how the assessment will align with EFDA’s operational context, the Digital Ethiopia 2030 strategy, and the specific objective of enabling paperless regulatory processes. Alongside this, the Consultant shall deliver an </w:t>
      </w:r>
      <w:r w:rsidRPr="002132DF">
        <w:rPr>
          <w:rFonts w:ascii="Times New Roman" w:hAnsi="Times New Roman" w:cs="Times New Roman"/>
          <w:sz w:val="24"/>
          <w:szCs w:val="24"/>
        </w:rPr>
        <w:t>Initial Data Request List</w:t>
      </w:r>
      <w:r w:rsidR="00214EDA" w:rsidRPr="007D3DFE">
        <w:rPr>
          <w:rFonts w:ascii="Times New Roman" w:hAnsi="Times New Roman" w:cs="Times New Roman"/>
          <w:sz w:val="24"/>
          <w:szCs w:val="24"/>
        </w:rPr>
        <w:t> a</w:t>
      </w:r>
      <w:r w:rsidRPr="007D3DFE">
        <w:rPr>
          <w:rFonts w:ascii="Times New Roman" w:hAnsi="Times New Roman" w:cs="Times New Roman"/>
          <w:sz w:val="24"/>
          <w:szCs w:val="24"/>
        </w:rPr>
        <w:t xml:space="preserve"> structured table (Excel or Word) of all documents, datasets, and system access needed from EFDA, such as process manuals, permit volumes, existing IT system descriptions, organizational charts, and annual reports.</w:t>
      </w:r>
    </w:p>
    <w:p w14:paraId="7B6BDC56" w14:textId="77777777" w:rsidR="00E8788E" w:rsidRPr="007D3DFE" w:rsidRDefault="00E8788E" w:rsidP="00E8788E">
      <w:pPr>
        <w:spacing w:after="0" w:line="360" w:lineRule="auto"/>
        <w:jc w:val="both"/>
        <w:rPr>
          <w:rFonts w:ascii="Times New Roman" w:hAnsi="Times New Roman" w:cs="Times New Roman"/>
          <w:sz w:val="24"/>
          <w:szCs w:val="24"/>
        </w:rPr>
      </w:pPr>
    </w:p>
    <w:p w14:paraId="73F0C986" w14:textId="77777777" w:rsidR="00E8788E" w:rsidRPr="007D3DFE" w:rsidRDefault="00E8788E" w:rsidP="00E8788E">
      <w:pPr>
        <w:spacing w:after="0" w:line="360" w:lineRule="auto"/>
        <w:jc w:val="both"/>
        <w:rPr>
          <w:rFonts w:ascii="Times New Roman" w:hAnsi="Times New Roman" w:cs="Times New Roman"/>
          <w:b/>
          <w:bCs/>
          <w:sz w:val="24"/>
          <w:szCs w:val="24"/>
        </w:rPr>
      </w:pPr>
      <w:r w:rsidRPr="007D3DFE">
        <w:rPr>
          <w:rFonts w:ascii="Times New Roman" w:hAnsi="Times New Roman" w:cs="Times New Roman"/>
          <w:b/>
          <w:bCs/>
          <w:sz w:val="24"/>
          <w:szCs w:val="24"/>
        </w:rPr>
        <w:t>Phase 2: Current State Assessment (Weeks 4–8)</w:t>
      </w:r>
    </w:p>
    <w:p w14:paraId="7770044D" w14:textId="77777777" w:rsidR="00E8788E" w:rsidRPr="007D3DFE" w:rsidRDefault="00E8788E" w:rsidP="00E8788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2.1 </w:t>
      </w:r>
      <w:r w:rsidRPr="007D3DFE">
        <w:rPr>
          <w:rFonts w:ascii="Times New Roman" w:hAnsi="Times New Roman" w:cs="Times New Roman"/>
          <w:b/>
          <w:bCs/>
          <w:sz w:val="24"/>
          <w:szCs w:val="24"/>
        </w:rPr>
        <w:t>As</w:t>
      </w:r>
      <w:r w:rsidRPr="007D3DFE">
        <w:rPr>
          <w:rFonts w:ascii="Times New Roman" w:hAnsi="Times New Roman" w:cs="Times New Roman"/>
          <w:b/>
          <w:bCs/>
          <w:sz w:val="24"/>
          <w:szCs w:val="24"/>
        </w:rPr>
        <w:noBreakHyphen/>
        <w:t>Is Process Maps.</w:t>
      </w:r>
      <w:r w:rsidRPr="007D3DFE">
        <w:rPr>
          <w:rFonts w:ascii="Times New Roman" w:hAnsi="Times New Roman" w:cs="Times New Roman"/>
          <w:sz w:val="24"/>
          <w:szCs w:val="24"/>
        </w:rPr>
        <w:t> </w:t>
      </w:r>
      <w:r>
        <w:rPr>
          <w:rFonts w:ascii="Times New Roman" w:hAnsi="Times New Roman" w:cs="Times New Roman"/>
          <w:sz w:val="24"/>
          <w:szCs w:val="24"/>
        </w:rPr>
        <w:t xml:space="preserve"> T</w:t>
      </w:r>
      <w:r w:rsidRPr="007D3DFE">
        <w:rPr>
          <w:rFonts w:ascii="Times New Roman" w:hAnsi="Times New Roman" w:cs="Times New Roman"/>
          <w:sz w:val="24"/>
          <w:szCs w:val="24"/>
        </w:rPr>
        <w:t>he Consultant will produce detailed process diagrams for five to eight core regulatory functions (e.g., product registration, facility inspection, import permit processing, laboratory request handling, adverse event reporting). Each map will highlight manual steps, information handoffs, delays, duplicate data entry, and any existing digital touchpoints. A narrative summary shall accompany the diagrams.</w:t>
      </w:r>
    </w:p>
    <w:p w14:paraId="1F61EA19" w14:textId="77777777" w:rsidR="00E8788E" w:rsidRDefault="00E8788E" w:rsidP="00E8788E">
      <w:pPr>
        <w:spacing w:after="0" w:line="360" w:lineRule="auto"/>
        <w:jc w:val="both"/>
        <w:rPr>
          <w:rFonts w:ascii="Times New Roman" w:hAnsi="Times New Roman" w:cs="Times New Roman"/>
          <w:b/>
          <w:bCs/>
          <w:sz w:val="24"/>
          <w:szCs w:val="24"/>
        </w:rPr>
      </w:pPr>
    </w:p>
    <w:p w14:paraId="0A5E78C2" w14:textId="77777777" w:rsidR="00E8788E" w:rsidRPr="007D3DFE" w:rsidRDefault="00E8788E" w:rsidP="00E8788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2.2 </w:t>
      </w:r>
      <w:r w:rsidRPr="007D3DFE">
        <w:rPr>
          <w:rFonts w:ascii="Times New Roman" w:hAnsi="Times New Roman" w:cs="Times New Roman"/>
          <w:b/>
          <w:bCs/>
          <w:sz w:val="24"/>
          <w:szCs w:val="24"/>
        </w:rPr>
        <w:t>Digital Maturity Assessment Report.</w:t>
      </w:r>
      <w:r w:rsidRPr="007D3DFE">
        <w:rPr>
          <w:rFonts w:ascii="Times New Roman" w:hAnsi="Times New Roman" w:cs="Times New Roman"/>
          <w:sz w:val="24"/>
          <w:szCs w:val="24"/>
        </w:rPr>
        <w:t> A scorecard that evaluates EFDA across key dimensions: governance, data management, infrastructure, user adoption, interoperability, and security. The assessment will use a recognized maturity framework e.g., WHO SMART or a five</w:t>
      </w:r>
      <w:r w:rsidRPr="007D3DFE">
        <w:rPr>
          <w:rFonts w:ascii="Times New Roman" w:hAnsi="Times New Roman" w:cs="Times New Roman"/>
          <w:sz w:val="24"/>
          <w:szCs w:val="24"/>
        </w:rPr>
        <w:noBreakHyphen/>
        <w:t>level scale from Initial to Optimized. The report will include an overall maturity score, strengths, weaknesses, and a visual dashboard.</w:t>
      </w:r>
    </w:p>
    <w:p w14:paraId="654B5C60" w14:textId="77777777" w:rsidR="00E8788E" w:rsidRDefault="00E8788E" w:rsidP="00E8788E">
      <w:pPr>
        <w:spacing w:after="0" w:line="360" w:lineRule="auto"/>
        <w:jc w:val="both"/>
        <w:rPr>
          <w:rFonts w:ascii="Times New Roman" w:hAnsi="Times New Roman" w:cs="Times New Roman"/>
          <w:b/>
          <w:bCs/>
          <w:sz w:val="24"/>
          <w:szCs w:val="24"/>
        </w:rPr>
      </w:pPr>
    </w:p>
    <w:p w14:paraId="1723CE08" w14:textId="63EC88DB" w:rsidR="00E8788E" w:rsidRDefault="00E8788E" w:rsidP="00E8788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2.3 </w:t>
      </w:r>
      <w:r w:rsidRPr="007D3DFE">
        <w:rPr>
          <w:rFonts w:ascii="Times New Roman" w:hAnsi="Times New Roman" w:cs="Times New Roman"/>
          <w:b/>
          <w:bCs/>
          <w:sz w:val="24"/>
          <w:szCs w:val="24"/>
        </w:rPr>
        <w:t>Stakeholder &amp; User Needs Summary.</w:t>
      </w:r>
      <w:r w:rsidRPr="007D3DFE">
        <w:rPr>
          <w:rFonts w:ascii="Times New Roman" w:hAnsi="Times New Roman" w:cs="Times New Roman"/>
          <w:sz w:val="24"/>
          <w:szCs w:val="24"/>
        </w:rPr>
        <w:t> A consolidated report of findings from interviews, focus groups, and surveys conducted with EFDA staff, external users’ importers, manufacturers, brokers, and partner agencies Ethiopian Customs, Ministry of Health. The summary will document pain points, digital literacy levels, user expectations, and observed resistance risks, all anonymized and</w:t>
      </w:r>
      <w:r w:rsidR="00E54937">
        <w:rPr>
          <w:rFonts w:ascii="Times New Roman" w:hAnsi="Times New Roman" w:cs="Times New Roman"/>
          <w:sz w:val="24"/>
          <w:szCs w:val="24"/>
        </w:rPr>
        <w:t xml:space="preserve"> organized by stakeholder group </w:t>
      </w:r>
    </w:p>
    <w:p w14:paraId="53A3C5BF" w14:textId="77777777" w:rsidR="00E8788E" w:rsidRPr="007D3DFE" w:rsidRDefault="00E8788E" w:rsidP="00E8788E">
      <w:pPr>
        <w:spacing w:after="0" w:line="360" w:lineRule="auto"/>
        <w:jc w:val="both"/>
        <w:rPr>
          <w:rFonts w:ascii="Times New Roman" w:hAnsi="Times New Roman" w:cs="Times New Roman"/>
          <w:sz w:val="24"/>
          <w:szCs w:val="24"/>
        </w:rPr>
      </w:pPr>
    </w:p>
    <w:p w14:paraId="4CE61D1B" w14:textId="77777777" w:rsidR="00E8788E" w:rsidRPr="007D3DFE" w:rsidRDefault="00E8788E" w:rsidP="00E8788E">
      <w:pPr>
        <w:spacing w:after="0" w:line="360" w:lineRule="auto"/>
        <w:jc w:val="both"/>
        <w:rPr>
          <w:rFonts w:ascii="Times New Roman" w:hAnsi="Times New Roman" w:cs="Times New Roman"/>
          <w:b/>
          <w:bCs/>
          <w:sz w:val="24"/>
          <w:szCs w:val="24"/>
        </w:rPr>
      </w:pPr>
      <w:r w:rsidRPr="007D3DFE">
        <w:rPr>
          <w:rFonts w:ascii="Times New Roman" w:hAnsi="Times New Roman" w:cs="Times New Roman"/>
          <w:b/>
          <w:bCs/>
          <w:sz w:val="24"/>
          <w:szCs w:val="24"/>
        </w:rPr>
        <w:t>Phase 3: Gap Analysis &amp; Requirements Definition (Weeks 9–12)</w:t>
      </w:r>
    </w:p>
    <w:p w14:paraId="5C95A2DC" w14:textId="77777777" w:rsidR="00E8788E" w:rsidRPr="007D3DFE" w:rsidRDefault="00E8788E" w:rsidP="00E8788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3.2 </w:t>
      </w:r>
      <w:r w:rsidRPr="007D3DFE">
        <w:rPr>
          <w:rFonts w:ascii="Times New Roman" w:hAnsi="Times New Roman" w:cs="Times New Roman"/>
          <w:b/>
          <w:bCs/>
          <w:sz w:val="24"/>
          <w:szCs w:val="24"/>
        </w:rPr>
        <w:t>Gap Analysis Report.</w:t>
      </w:r>
      <w:r w:rsidRPr="007D3DFE">
        <w:rPr>
          <w:rFonts w:ascii="Times New Roman" w:hAnsi="Times New Roman" w:cs="Times New Roman"/>
          <w:sz w:val="24"/>
          <w:szCs w:val="24"/>
        </w:rPr>
        <w:t> A comparison between the current state (as</w:t>
      </w:r>
      <w:r w:rsidRPr="007D3DFE">
        <w:rPr>
          <w:rFonts w:ascii="Times New Roman" w:hAnsi="Times New Roman" w:cs="Times New Roman"/>
          <w:sz w:val="24"/>
          <w:szCs w:val="24"/>
        </w:rPr>
        <w:noBreakHyphen/>
        <w:t>is processes and digital maturity) and the desired “paperless” target state defined by Digital Ethiopia 2030 and EFDA’s strategic objectives. Gaps will be categorized as policy/regulatory, process, technology, data, skills, or budget, and prioritized by impact and feasibility. Each gap shall include a brief description, root cause, and recommended action.</w:t>
      </w:r>
    </w:p>
    <w:p w14:paraId="7395B1D4" w14:textId="77777777" w:rsidR="00E8788E" w:rsidRDefault="00E8788E" w:rsidP="00E8788E">
      <w:pPr>
        <w:spacing w:after="0" w:line="360" w:lineRule="auto"/>
        <w:jc w:val="both"/>
        <w:rPr>
          <w:rFonts w:ascii="Times New Roman" w:hAnsi="Times New Roman" w:cs="Times New Roman"/>
          <w:b/>
          <w:bCs/>
          <w:sz w:val="24"/>
          <w:szCs w:val="24"/>
        </w:rPr>
      </w:pPr>
    </w:p>
    <w:p w14:paraId="50D3FF09" w14:textId="77777777" w:rsidR="00E8788E" w:rsidRDefault="00E8788E" w:rsidP="00E8788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3.2 </w:t>
      </w:r>
      <w:r w:rsidRPr="007D3DFE">
        <w:rPr>
          <w:rFonts w:ascii="Times New Roman" w:hAnsi="Times New Roman" w:cs="Times New Roman"/>
          <w:b/>
          <w:bCs/>
          <w:sz w:val="24"/>
          <w:szCs w:val="24"/>
        </w:rPr>
        <w:t>Functional &amp; Technical Requirements.</w:t>
      </w:r>
      <w:r w:rsidRPr="007D3DFE">
        <w:rPr>
          <w:rFonts w:ascii="Times New Roman" w:hAnsi="Times New Roman" w:cs="Times New Roman"/>
          <w:sz w:val="24"/>
          <w:szCs w:val="24"/>
        </w:rPr>
        <w:t xml:space="preserve"> A detailed requirements document covering what a future digital system must do. This </w:t>
      </w:r>
      <w:proofErr w:type="gramStart"/>
      <w:r w:rsidRPr="007D3DFE">
        <w:rPr>
          <w:rFonts w:ascii="Times New Roman" w:hAnsi="Times New Roman" w:cs="Times New Roman"/>
          <w:sz w:val="24"/>
          <w:szCs w:val="24"/>
        </w:rPr>
        <w:t>includes e</w:t>
      </w:r>
      <w:r w:rsidRPr="007D3DFE">
        <w:rPr>
          <w:rFonts w:ascii="Times New Roman" w:hAnsi="Times New Roman" w:cs="Times New Roman"/>
          <w:sz w:val="24"/>
          <w:szCs w:val="24"/>
        </w:rPr>
        <w:noBreakHyphen/>
      </w:r>
      <w:proofErr w:type="gramEnd"/>
      <w:r w:rsidRPr="007D3DFE">
        <w:rPr>
          <w:rFonts w:ascii="Times New Roman" w:hAnsi="Times New Roman" w:cs="Times New Roman"/>
          <w:sz w:val="24"/>
          <w:szCs w:val="24"/>
        </w:rPr>
        <w:t>submission portals, workflow automation, integration with external systems (customs, single windows), electronic signatures, audit trails, and reporting dashboards. Non</w:t>
      </w:r>
      <w:r w:rsidRPr="007D3DFE">
        <w:rPr>
          <w:rFonts w:ascii="Times New Roman" w:hAnsi="Times New Roman" w:cs="Times New Roman"/>
          <w:sz w:val="24"/>
          <w:szCs w:val="24"/>
        </w:rPr>
        <w:noBreakHyphen/>
        <w:t>functional requirements (performance, security, availability, data retention) will also be specified. An Excel</w:t>
      </w:r>
      <w:r w:rsidRPr="007D3DFE">
        <w:rPr>
          <w:rFonts w:ascii="Times New Roman" w:hAnsi="Times New Roman" w:cs="Times New Roman"/>
          <w:sz w:val="24"/>
          <w:szCs w:val="24"/>
        </w:rPr>
        <w:noBreakHyphen/>
        <w:t>based traceability matrix linking each requirement to the identified gaps shall be provided.</w:t>
      </w:r>
    </w:p>
    <w:p w14:paraId="6FEBE132" w14:textId="77777777" w:rsidR="00E8788E" w:rsidRPr="007D3DFE" w:rsidRDefault="00E8788E" w:rsidP="00E8788E">
      <w:pPr>
        <w:spacing w:after="0" w:line="360" w:lineRule="auto"/>
        <w:jc w:val="both"/>
        <w:rPr>
          <w:rFonts w:ascii="Times New Roman" w:hAnsi="Times New Roman" w:cs="Times New Roman"/>
          <w:sz w:val="24"/>
          <w:szCs w:val="24"/>
        </w:rPr>
      </w:pPr>
    </w:p>
    <w:p w14:paraId="472B2EB4" w14:textId="77777777" w:rsidR="00E8788E" w:rsidRDefault="00E8788E" w:rsidP="00E8788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3.3 </w:t>
      </w:r>
      <w:r w:rsidRPr="007D3DFE">
        <w:rPr>
          <w:rFonts w:ascii="Times New Roman" w:hAnsi="Times New Roman" w:cs="Times New Roman"/>
          <w:b/>
          <w:bCs/>
          <w:sz w:val="24"/>
          <w:szCs w:val="24"/>
        </w:rPr>
        <w:t>Interoperability &amp; Data Architecture Blueprint.</w:t>
      </w:r>
      <w:r w:rsidRPr="007D3DFE">
        <w:rPr>
          <w:rFonts w:ascii="Times New Roman" w:hAnsi="Times New Roman" w:cs="Times New Roman"/>
          <w:sz w:val="24"/>
          <w:szCs w:val="24"/>
        </w:rPr>
        <w:t> A high</w:t>
      </w:r>
      <w:r w:rsidRPr="007D3DFE">
        <w:rPr>
          <w:rFonts w:ascii="Times New Roman" w:hAnsi="Times New Roman" w:cs="Times New Roman"/>
          <w:sz w:val="24"/>
          <w:szCs w:val="24"/>
        </w:rPr>
        <w:noBreakHyphen/>
        <w:t>level design of how EFDA’s future system will exchange data with external partners. This includes recommended standards, a draft data dictionary for core entities (product, establishment, applicant, inspection report, permit), and initial data quality rules. The blueprint will be accompanied by a data model diagram.</w:t>
      </w:r>
    </w:p>
    <w:p w14:paraId="5EAB8CD3" w14:textId="77777777" w:rsidR="00E8788E" w:rsidRPr="007D3DFE" w:rsidRDefault="00E8788E" w:rsidP="00E8788E">
      <w:pPr>
        <w:spacing w:after="0" w:line="360" w:lineRule="auto"/>
        <w:jc w:val="both"/>
        <w:rPr>
          <w:rFonts w:ascii="Times New Roman" w:hAnsi="Times New Roman" w:cs="Times New Roman"/>
          <w:sz w:val="24"/>
          <w:szCs w:val="24"/>
        </w:rPr>
      </w:pPr>
    </w:p>
    <w:p w14:paraId="764667E5" w14:textId="77777777" w:rsidR="00E8788E" w:rsidRPr="007D3DFE" w:rsidRDefault="00E8788E" w:rsidP="00E8788E">
      <w:pPr>
        <w:spacing w:after="0" w:line="360" w:lineRule="auto"/>
        <w:jc w:val="both"/>
        <w:rPr>
          <w:rFonts w:ascii="Times New Roman" w:hAnsi="Times New Roman" w:cs="Times New Roman"/>
          <w:b/>
          <w:bCs/>
          <w:sz w:val="24"/>
          <w:szCs w:val="24"/>
        </w:rPr>
      </w:pPr>
      <w:r w:rsidRPr="007D3DFE">
        <w:rPr>
          <w:rFonts w:ascii="Times New Roman" w:hAnsi="Times New Roman" w:cs="Times New Roman"/>
          <w:b/>
          <w:bCs/>
          <w:sz w:val="24"/>
          <w:szCs w:val="24"/>
        </w:rPr>
        <w:t>Phase 4: Roadmap &amp; Finalization (Weeks 13–16)</w:t>
      </w:r>
    </w:p>
    <w:p w14:paraId="060CB5F4" w14:textId="30491F91" w:rsidR="00E8788E" w:rsidRDefault="00E8788E" w:rsidP="00E8788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4.1 </w:t>
      </w:r>
      <w:r w:rsidRPr="007D3DFE">
        <w:rPr>
          <w:rFonts w:ascii="Times New Roman" w:hAnsi="Times New Roman" w:cs="Times New Roman"/>
          <w:b/>
          <w:bCs/>
          <w:sz w:val="24"/>
          <w:szCs w:val="24"/>
        </w:rPr>
        <w:t>Digitalization Roadmap.</w:t>
      </w:r>
      <w:r w:rsidRPr="007D3DFE">
        <w:rPr>
          <w:rFonts w:ascii="Times New Roman" w:hAnsi="Times New Roman" w:cs="Times New Roman"/>
          <w:sz w:val="24"/>
          <w:szCs w:val="24"/>
        </w:rPr>
        <w:t> A phased implementation pla</w:t>
      </w:r>
      <w:r w:rsidR="00A84372">
        <w:rPr>
          <w:rFonts w:ascii="Times New Roman" w:hAnsi="Times New Roman" w:cs="Times New Roman"/>
          <w:sz w:val="24"/>
          <w:szCs w:val="24"/>
        </w:rPr>
        <w:t>n covering a three</w:t>
      </w:r>
      <w:r w:rsidR="00A84372">
        <w:rPr>
          <w:rFonts w:ascii="Times New Roman" w:hAnsi="Times New Roman" w:cs="Times New Roman"/>
          <w:sz w:val="24"/>
          <w:szCs w:val="24"/>
        </w:rPr>
        <w:noBreakHyphen/>
        <w:t>year horizon</w:t>
      </w:r>
      <w:r w:rsidRPr="007D3DFE">
        <w:rPr>
          <w:rFonts w:ascii="Times New Roman" w:hAnsi="Times New Roman" w:cs="Times New Roman"/>
          <w:sz w:val="24"/>
          <w:szCs w:val="24"/>
        </w:rPr>
        <w:t xml:space="preserve"> </w:t>
      </w:r>
      <w:proofErr w:type="gramStart"/>
      <w:r w:rsidRPr="007D3DFE">
        <w:rPr>
          <w:rFonts w:ascii="Times New Roman" w:hAnsi="Times New Roman" w:cs="Times New Roman"/>
          <w:sz w:val="24"/>
          <w:szCs w:val="24"/>
        </w:rPr>
        <w:t>The</w:t>
      </w:r>
      <w:proofErr w:type="gramEnd"/>
      <w:r w:rsidRPr="007D3DFE">
        <w:rPr>
          <w:rFonts w:ascii="Times New Roman" w:hAnsi="Times New Roman" w:cs="Times New Roman"/>
          <w:sz w:val="24"/>
          <w:szCs w:val="24"/>
        </w:rPr>
        <w:t xml:space="preserve"> roadmap will include clear milestones, estimated high</w:t>
      </w:r>
      <w:r w:rsidRPr="007D3DFE">
        <w:rPr>
          <w:rFonts w:ascii="Times New Roman" w:hAnsi="Times New Roman" w:cs="Times New Roman"/>
          <w:sz w:val="24"/>
          <w:szCs w:val="24"/>
        </w:rPr>
        <w:noBreakHyphen/>
        <w:t xml:space="preserve">level costs per phase, internal and external dependencies, change management activities, and risk mitigation measures. It must demonstrate how each phase moves EFDA closer to a paperless environment and aligns with Digital Ethiopia 2030 milestones. </w:t>
      </w:r>
    </w:p>
    <w:p w14:paraId="5A5D0710" w14:textId="77777777" w:rsidR="00E8788E" w:rsidRPr="007D3DFE" w:rsidRDefault="00E8788E" w:rsidP="00E8788E">
      <w:pPr>
        <w:spacing w:after="0" w:line="360" w:lineRule="auto"/>
        <w:jc w:val="both"/>
        <w:rPr>
          <w:rFonts w:ascii="Times New Roman" w:hAnsi="Times New Roman" w:cs="Times New Roman"/>
          <w:sz w:val="24"/>
          <w:szCs w:val="24"/>
        </w:rPr>
      </w:pPr>
    </w:p>
    <w:p w14:paraId="30AD0B90" w14:textId="5C01623A" w:rsidR="00E8788E" w:rsidRPr="007D3DFE" w:rsidRDefault="00E8788E" w:rsidP="00E8788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4.2 </w:t>
      </w:r>
      <w:r w:rsidRPr="007D3DFE">
        <w:rPr>
          <w:rFonts w:ascii="Times New Roman" w:hAnsi="Times New Roman" w:cs="Times New Roman"/>
          <w:b/>
          <w:bCs/>
          <w:sz w:val="24"/>
          <w:szCs w:val="24"/>
        </w:rPr>
        <w:t>Cost</w:t>
      </w:r>
      <w:r w:rsidRPr="007D3DFE">
        <w:rPr>
          <w:rFonts w:ascii="Times New Roman" w:hAnsi="Times New Roman" w:cs="Times New Roman"/>
          <w:b/>
          <w:bCs/>
          <w:sz w:val="24"/>
          <w:szCs w:val="24"/>
        </w:rPr>
        <w:noBreakHyphen/>
        <w:t>Benefit &amp; Investment Case.</w:t>
      </w:r>
      <w:r w:rsidRPr="007D3DFE">
        <w:rPr>
          <w:rFonts w:ascii="Times New Roman" w:hAnsi="Times New Roman" w:cs="Times New Roman"/>
          <w:sz w:val="24"/>
          <w:szCs w:val="24"/>
        </w:rPr>
        <w:t xml:space="preserve"> A financial analysis presenting upfront investment requirements (software, hardware, training, change management) versus expected recurring savings </w:t>
      </w:r>
      <w:r w:rsidR="00AA0910">
        <w:rPr>
          <w:rFonts w:ascii="Times New Roman" w:hAnsi="Times New Roman" w:cs="Times New Roman"/>
          <w:sz w:val="24"/>
          <w:szCs w:val="24"/>
        </w:rPr>
        <w:t xml:space="preserve">like </w:t>
      </w:r>
      <w:r w:rsidRPr="007D3DFE">
        <w:rPr>
          <w:rFonts w:ascii="Times New Roman" w:hAnsi="Times New Roman" w:cs="Times New Roman"/>
          <w:sz w:val="24"/>
          <w:szCs w:val="24"/>
        </w:rPr>
        <w:t xml:space="preserve">reduced printing, faster processing times, lower error rates. Qualitative benefits such as improved transparency, reduced counterfeiting risk, and better public health outcomes will also be described. </w:t>
      </w:r>
    </w:p>
    <w:p w14:paraId="79A15672" w14:textId="77777777" w:rsidR="00E8788E" w:rsidRDefault="00E8788E" w:rsidP="00E8788E">
      <w:pPr>
        <w:spacing w:after="0" w:line="360" w:lineRule="auto"/>
        <w:jc w:val="both"/>
        <w:rPr>
          <w:rFonts w:ascii="Times New Roman" w:hAnsi="Times New Roman" w:cs="Times New Roman"/>
          <w:b/>
          <w:bCs/>
          <w:sz w:val="24"/>
          <w:szCs w:val="24"/>
        </w:rPr>
      </w:pPr>
    </w:p>
    <w:p w14:paraId="3D7E4A07" w14:textId="4CBA69B9" w:rsidR="00E8788E" w:rsidRDefault="00E8788E" w:rsidP="00D82F1F">
      <w:pPr>
        <w:pStyle w:val="ListParagraph"/>
        <w:numPr>
          <w:ilvl w:val="1"/>
          <w:numId w:val="28"/>
        </w:numPr>
        <w:spacing w:after="0" w:line="360" w:lineRule="auto"/>
        <w:ind w:left="360"/>
        <w:jc w:val="both"/>
        <w:rPr>
          <w:rFonts w:ascii="Times New Roman" w:hAnsi="Times New Roman" w:cs="Times New Roman"/>
          <w:sz w:val="24"/>
          <w:szCs w:val="24"/>
        </w:rPr>
      </w:pPr>
      <w:r w:rsidRPr="004362BB">
        <w:rPr>
          <w:rFonts w:ascii="Times New Roman" w:hAnsi="Times New Roman" w:cs="Times New Roman"/>
          <w:b/>
          <w:bCs/>
          <w:sz w:val="24"/>
          <w:szCs w:val="24"/>
        </w:rPr>
        <w:lastRenderedPageBreak/>
        <w:t>Draft and Final Assessment Report.</w:t>
      </w:r>
      <w:r w:rsidRPr="004362BB">
        <w:rPr>
          <w:rFonts w:ascii="Times New Roman" w:hAnsi="Times New Roman" w:cs="Times New Roman"/>
          <w:sz w:val="24"/>
          <w:szCs w:val="24"/>
        </w:rPr>
        <w:t xml:space="preserve"> A comprehensive report that integrates all previous phases: executive summary, methodology, current state findings, gap analysis, requirements, roadmap, and governance recommendations e.g., establishing a digital transformation unit within EFDA. A draft version shall be submitted by the end of Week 15 for EFDA’s review and written feedback. The final version, incorporating all comments, must be delivered by the end of Week 16. The final report shall be in PDF, accompanied by editable source files in Word, Excel, </w:t>
      </w:r>
      <w:proofErr w:type="spellStart"/>
      <w:r w:rsidRPr="004362BB">
        <w:rPr>
          <w:rFonts w:ascii="Times New Roman" w:hAnsi="Times New Roman" w:cs="Times New Roman"/>
          <w:sz w:val="24"/>
          <w:szCs w:val="24"/>
        </w:rPr>
        <w:t>etc</w:t>
      </w:r>
      <w:proofErr w:type="spellEnd"/>
    </w:p>
    <w:p w14:paraId="34B4F5B4" w14:textId="77777777" w:rsidR="004362BB" w:rsidRPr="004362BB" w:rsidRDefault="004362BB" w:rsidP="00D82F1F">
      <w:pPr>
        <w:pStyle w:val="ListParagraph"/>
        <w:spacing w:after="0" w:line="360" w:lineRule="auto"/>
        <w:ind w:left="360"/>
        <w:jc w:val="both"/>
        <w:rPr>
          <w:rFonts w:ascii="Times New Roman" w:hAnsi="Times New Roman" w:cs="Times New Roman"/>
          <w:sz w:val="24"/>
          <w:szCs w:val="24"/>
        </w:rPr>
      </w:pPr>
    </w:p>
    <w:p w14:paraId="228F5700" w14:textId="1718D6A0" w:rsidR="004362BB" w:rsidRDefault="004362BB" w:rsidP="00D82F1F">
      <w:pPr>
        <w:pStyle w:val="ListParagraph"/>
        <w:numPr>
          <w:ilvl w:val="1"/>
          <w:numId w:val="28"/>
        </w:numPr>
        <w:spacing w:after="0" w:line="360" w:lineRule="auto"/>
        <w:ind w:left="360"/>
        <w:jc w:val="both"/>
        <w:rPr>
          <w:rFonts w:ascii="Segoe UI" w:hAnsi="Segoe UI" w:cs="Segoe UI"/>
          <w:color w:val="0F1115"/>
        </w:rPr>
      </w:pPr>
      <w:r w:rsidRPr="004362BB">
        <w:rPr>
          <w:rFonts w:ascii="Times New Roman" w:hAnsi="Times New Roman" w:cs="Times New Roman"/>
          <w:b/>
          <w:bCs/>
          <w:sz w:val="24"/>
          <w:szCs w:val="24"/>
        </w:rPr>
        <w:t>Knowledge Transfer Plan</w:t>
      </w:r>
      <w:r w:rsidR="00D82F1F">
        <w:rPr>
          <w:rFonts w:ascii="Times New Roman" w:hAnsi="Times New Roman" w:cs="Times New Roman"/>
          <w:b/>
          <w:bCs/>
          <w:sz w:val="24"/>
          <w:szCs w:val="24"/>
        </w:rPr>
        <w:t xml:space="preserve">. </w:t>
      </w:r>
      <w:r w:rsidRPr="004362BB">
        <w:rPr>
          <w:rFonts w:ascii="Times New Roman" w:hAnsi="Times New Roman" w:cs="Times New Roman"/>
          <w:sz w:val="24"/>
          <w:szCs w:val="24"/>
        </w:rPr>
        <w:t>The proposal must include a clear plan for transferring knowledge and skills to EFDA and RRB staff throughout the assignment, ensuring sustainability beyond the contract period</w:t>
      </w:r>
      <w:r>
        <w:rPr>
          <w:rFonts w:ascii="Segoe UI" w:hAnsi="Segoe UI" w:cs="Segoe UI"/>
          <w:color w:val="0F1115"/>
        </w:rPr>
        <w:t>.</w:t>
      </w:r>
    </w:p>
    <w:p w14:paraId="10775311" w14:textId="77777777" w:rsidR="004362BB" w:rsidRPr="004362BB" w:rsidRDefault="004362BB" w:rsidP="004362BB">
      <w:pPr>
        <w:spacing w:after="0" w:line="360" w:lineRule="auto"/>
        <w:jc w:val="both"/>
        <w:rPr>
          <w:rFonts w:ascii="Times New Roman" w:hAnsi="Times New Roman" w:cs="Times New Roman"/>
          <w:sz w:val="24"/>
          <w:szCs w:val="24"/>
        </w:rPr>
      </w:pPr>
    </w:p>
    <w:p w14:paraId="376FC7CC" w14:textId="1C6013A6" w:rsidR="00E8788E" w:rsidRPr="007D3DFE" w:rsidRDefault="00E8788E" w:rsidP="00D82F1F">
      <w:pPr>
        <w:pStyle w:val="ListParagraph"/>
        <w:numPr>
          <w:ilvl w:val="1"/>
          <w:numId w:val="28"/>
        </w:numPr>
        <w:spacing w:after="0" w:line="360" w:lineRule="auto"/>
        <w:ind w:left="360"/>
        <w:jc w:val="both"/>
        <w:rPr>
          <w:rFonts w:ascii="Times New Roman" w:hAnsi="Times New Roman" w:cs="Times New Roman"/>
          <w:sz w:val="24"/>
          <w:szCs w:val="24"/>
        </w:rPr>
      </w:pPr>
      <w:r w:rsidRPr="007D3DFE">
        <w:rPr>
          <w:rFonts w:ascii="Times New Roman" w:hAnsi="Times New Roman" w:cs="Times New Roman"/>
          <w:b/>
          <w:bCs/>
          <w:sz w:val="24"/>
          <w:szCs w:val="24"/>
        </w:rPr>
        <w:t>Presentation to EFDA Leadership.</w:t>
      </w:r>
      <w:r w:rsidRPr="007D3DFE">
        <w:rPr>
          <w:rFonts w:ascii="Times New Roman" w:hAnsi="Times New Roman" w:cs="Times New Roman"/>
          <w:sz w:val="24"/>
          <w:szCs w:val="24"/>
        </w:rPr>
        <w:t xml:space="preserve"> A </w:t>
      </w:r>
      <w:r>
        <w:rPr>
          <w:rFonts w:ascii="Times New Roman" w:hAnsi="Times New Roman" w:cs="Times New Roman"/>
          <w:sz w:val="24"/>
          <w:szCs w:val="24"/>
        </w:rPr>
        <w:t xml:space="preserve">presentation </w:t>
      </w:r>
      <w:r w:rsidRPr="007D3DFE">
        <w:rPr>
          <w:rFonts w:ascii="Times New Roman" w:hAnsi="Times New Roman" w:cs="Times New Roman"/>
          <w:sz w:val="24"/>
          <w:szCs w:val="24"/>
        </w:rPr>
        <w:t>slide summarizing key finding, the recommended roadmap, and immediate next steps. The Consultant will deliver this presentation in a workshop format to EFDA’s senior management and relevant technical teams, facilitating a discussion to secure approval for pilot implementation and internal task force formation. Meeting minutes capturing decisions and action items shall be submitted within three working days after the presentation.</w:t>
      </w:r>
    </w:p>
    <w:p w14:paraId="746EB6D0" w14:textId="77777777" w:rsidR="00E02146" w:rsidRPr="001B73ED" w:rsidRDefault="00E02146" w:rsidP="00F827CA">
      <w:pPr>
        <w:spacing w:after="0" w:line="360" w:lineRule="auto"/>
        <w:ind w:left="720"/>
        <w:jc w:val="both"/>
        <w:rPr>
          <w:rFonts w:ascii="Times New Roman" w:hAnsi="Times New Roman" w:cs="Times New Roman"/>
          <w:sz w:val="24"/>
          <w:szCs w:val="24"/>
        </w:rPr>
      </w:pPr>
    </w:p>
    <w:p w14:paraId="309A78F5" w14:textId="0FA91F9F" w:rsidR="001B73ED" w:rsidRPr="00D03EB2" w:rsidRDefault="001B73ED" w:rsidP="001B73ED">
      <w:pPr>
        <w:spacing w:after="0" w:line="360" w:lineRule="auto"/>
        <w:jc w:val="both"/>
        <w:rPr>
          <w:rFonts w:ascii="Times New Roman" w:hAnsi="Times New Roman" w:cs="Times New Roman"/>
          <w:b/>
          <w:bCs/>
          <w:sz w:val="28"/>
          <w:szCs w:val="28"/>
        </w:rPr>
      </w:pPr>
      <w:r w:rsidRPr="00D03EB2">
        <w:rPr>
          <w:rFonts w:ascii="Times New Roman" w:hAnsi="Times New Roman" w:cs="Times New Roman"/>
          <w:b/>
          <w:bCs/>
          <w:sz w:val="28"/>
          <w:szCs w:val="28"/>
        </w:rPr>
        <w:t>6. Timelines and Schedule</w:t>
      </w:r>
    </w:p>
    <w:p w14:paraId="311F131D" w14:textId="77777777" w:rsidR="001B73ED" w:rsidRP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The total duration for this comprehensive assignment </w:t>
      </w:r>
      <w:r w:rsidRPr="00B56788">
        <w:rPr>
          <w:rFonts w:ascii="Times New Roman" w:hAnsi="Times New Roman" w:cs="Times New Roman"/>
          <w:sz w:val="24"/>
          <w:szCs w:val="24"/>
        </w:rPr>
        <w:t>shall be sixteen (16) weeks from the date of contract signing. The proposed schedule is outlined below:</w:t>
      </w:r>
    </w:p>
    <w:tbl>
      <w:tblPr>
        <w:tblStyle w:val="TableGrid"/>
        <w:tblW w:w="9715" w:type="dxa"/>
        <w:tblLook w:val="04A0" w:firstRow="1" w:lastRow="0" w:firstColumn="1" w:lastColumn="0" w:noHBand="0" w:noVBand="1"/>
      </w:tblPr>
      <w:tblGrid>
        <w:gridCol w:w="2335"/>
        <w:gridCol w:w="1440"/>
        <w:gridCol w:w="5940"/>
      </w:tblGrid>
      <w:tr w:rsidR="001B73ED" w:rsidRPr="001B73ED" w14:paraId="08FF9609" w14:textId="77777777" w:rsidTr="00FD38C0">
        <w:tc>
          <w:tcPr>
            <w:tcW w:w="2335" w:type="dxa"/>
            <w:hideMark/>
          </w:tcPr>
          <w:p w14:paraId="102D1DA6" w14:textId="77777777" w:rsidR="001B73ED" w:rsidRPr="001B73ED" w:rsidRDefault="001B73ED" w:rsidP="001B73ED">
            <w:pPr>
              <w:spacing w:line="360" w:lineRule="auto"/>
              <w:jc w:val="both"/>
              <w:rPr>
                <w:rFonts w:ascii="Times New Roman" w:hAnsi="Times New Roman" w:cs="Times New Roman"/>
                <w:sz w:val="24"/>
                <w:szCs w:val="24"/>
              </w:rPr>
            </w:pPr>
            <w:r w:rsidRPr="001B73ED">
              <w:rPr>
                <w:rFonts w:ascii="Times New Roman" w:hAnsi="Times New Roman" w:cs="Times New Roman"/>
                <w:b/>
                <w:bCs/>
                <w:sz w:val="24"/>
                <w:szCs w:val="24"/>
              </w:rPr>
              <w:t>Phase</w:t>
            </w:r>
          </w:p>
        </w:tc>
        <w:tc>
          <w:tcPr>
            <w:tcW w:w="1440" w:type="dxa"/>
            <w:hideMark/>
          </w:tcPr>
          <w:p w14:paraId="2DD7222D" w14:textId="77777777" w:rsidR="001B73ED" w:rsidRPr="001B73ED" w:rsidRDefault="001B73ED" w:rsidP="001B73ED">
            <w:pPr>
              <w:spacing w:line="360" w:lineRule="auto"/>
              <w:jc w:val="both"/>
              <w:rPr>
                <w:rFonts w:ascii="Times New Roman" w:hAnsi="Times New Roman" w:cs="Times New Roman"/>
                <w:sz w:val="24"/>
                <w:szCs w:val="24"/>
              </w:rPr>
            </w:pPr>
            <w:r w:rsidRPr="001B73ED">
              <w:rPr>
                <w:rFonts w:ascii="Times New Roman" w:hAnsi="Times New Roman" w:cs="Times New Roman"/>
                <w:b/>
                <w:bCs/>
                <w:sz w:val="24"/>
                <w:szCs w:val="24"/>
              </w:rPr>
              <w:t>Duration</w:t>
            </w:r>
          </w:p>
        </w:tc>
        <w:tc>
          <w:tcPr>
            <w:tcW w:w="5940" w:type="dxa"/>
            <w:hideMark/>
          </w:tcPr>
          <w:p w14:paraId="3146ED05" w14:textId="77777777" w:rsidR="001B73ED" w:rsidRPr="001B73ED" w:rsidRDefault="001B73ED" w:rsidP="001B73ED">
            <w:pPr>
              <w:spacing w:line="360" w:lineRule="auto"/>
              <w:jc w:val="both"/>
              <w:rPr>
                <w:rFonts w:ascii="Times New Roman" w:hAnsi="Times New Roman" w:cs="Times New Roman"/>
                <w:sz w:val="24"/>
                <w:szCs w:val="24"/>
              </w:rPr>
            </w:pPr>
            <w:r w:rsidRPr="001B73ED">
              <w:rPr>
                <w:rFonts w:ascii="Times New Roman" w:hAnsi="Times New Roman" w:cs="Times New Roman"/>
                <w:b/>
                <w:bCs/>
                <w:sz w:val="24"/>
                <w:szCs w:val="24"/>
              </w:rPr>
              <w:t>Key Activities &amp; Milestones</w:t>
            </w:r>
          </w:p>
        </w:tc>
      </w:tr>
      <w:tr w:rsidR="001B73ED" w:rsidRPr="001B73ED" w14:paraId="5EF562E5" w14:textId="77777777" w:rsidTr="00FD38C0">
        <w:tc>
          <w:tcPr>
            <w:tcW w:w="2335" w:type="dxa"/>
            <w:hideMark/>
          </w:tcPr>
          <w:p w14:paraId="502B9A1B" w14:textId="24D7C5FF" w:rsidR="001B73ED" w:rsidRPr="002B52D0" w:rsidRDefault="001B73ED"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 xml:space="preserve">Phase 1: </w:t>
            </w:r>
            <w:r w:rsidR="00F827CA" w:rsidRPr="002B52D0">
              <w:rPr>
                <w:rFonts w:ascii="Times New Roman" w:hAnsi="Times New Roman" w:cs="Times New Roman"/>
                <w:sz w:val="24"/>
                <w:szCs w:val="24"/>
              </w:rPr>
              <w:t>Mobilization</w:t>
            </w:r>
            <w:r w:rsidRPr="002B52D0">
              <w:rPr>
                <w:rFonts w:ascii="Times New Roman" w:hAnsi="Times New Roman" w:cs="Times New Roman"/>
                <w:sz w:val="24"/>
                <w:szCs w:val="24"/>
              </w:rPr>
              <w:t xml:space="preserve"> &amp; Inception</w:t>
            </w:r>
          </w:p>
        </w:tc>
        <w:tc>
          <w:tcPr>
            <w:tcW w:w="1440" w:type="dxa"/>
            <w:hideMark/>
          </w:tcPr>
          <w:p w14:paraId="33C3D88C" w14:textId="77777777" w:rsidR="001B73ED" w:rsidRPr="002B52D0" w:rsidRDefault="001B73ED"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Weeks 1 - 2</w:t>
            </w:r>
          </w:p>
        </w:tc>
        <w:tc>
          <w:tcPr>
            <w:tcW w:w="5940" w:type="dxa"/>
            <w:hideMark/>
          </w:tcPr>
          <w:p w14:paraId="7B574B6C" w14:textId="4D5CD9B9" w:rsidR="001B73ED" w:rsidRPr="002B52D0" w:rsidRDefault="001B73ED"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 xml:space="preserve">Contract kick-off meeting, stakeholder mapping, </w:t>
            </w:r>
            <w:r w:rsidR="00A84372" w:rsidRPr="002B52D0">
              <w:rPr>
                <w:rFonts w:ascii="Times New Roman" w:hAnsi="Times New Roman" w:cs="Times New Roman"/>
                <w:sz w:val="24"/>
                <w:szCs w:val="24"/>
              </w:rPr>
              <w:t>and finalization</w:t>
            </w:r>
            <w:r w:rsidRPr="002B52D0">
              <w:rPr>
                <w:rFonts w:ascii="Times New Roman" w:hAnsi="Times New Roman" w:cs="Times New Roman"/>
                <w:sz w:val="24"/>
                <w:szCs w:val="24"/>
              </w:rPr>
              <w:t xml:space="preserve"> of methodology and work plans. Submission and approval of Inception Report.</w:t>
            </w:r>
          </w:p>
        </w:tc>
      </w:tr>
      <w:tr w:rsidR="001B73ED" w:rsidRPr="001B73ED" w14:paraId="72AD4983" w14:textId="77777777" w:rsidTr="00FD38C0">
        <w:tc>
          <w:tcPr>
            <w:tcW w:w="2335" w:type="dxa"/>
            <w:hideMark/>
          </w:tcPr>
          <w:p w14:paraId="06DFE45B" w14:textId="77777777" w:rsidR="001B73ED" w:rsidRPr="002B52D0" w:rsidRDefault="001B73ED"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Phase 2: Discovery &amp; Immersion</w:t>
            </w:r>
          </w:p>
        </w:tc>
        <w:tc>
          <w:tcPr>
            <w:tcW w:w="1440" w:type="dxa"/>
            <w:hideMark/>
          </w:tcPr>
          <w:p w14:paraId="56481F85" w14:textId="77777777" w:rsidR="001B73ED" w:rsidRPr="002B52D0" w:rsidRDefault="001B73ED"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Weeks 3 - 7</w:t>
            </w:r>
          </w:p>
        </w:tc>
        <w:tc>
          <w:tcPr>
            <w:tcW w:w="5940" w:type="dxa"/>
            <w:hideMark/>
          </w:tcPr>
          <w:p w14:paraId="27EE0E74" w14:textId="77777777" w:rsidR="001B73ED" w:rsidRPr="002B52D0" w:rsidRDefault="001B73ED"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Conduct stakeholder interviews and workshops, perform system and document reviews, initiate benchmarking study, and collect all necessary data.</w:t>
            </w:r>
          </w:p>
        </w:tc>
      </w:tr>
      <w:tr w:rsidR="001B73ED" w:rsidRPr="001B73ED" w14:paraId="41FA72AE" w14:textId="77777777" w:rsidTr="00FD38C0">
        <w:tc>
          <w:tcPr>
            <w:tcW w:w="2335" w:type="dxa"/>
            <w:hideMark/>
          </w:tcPr>
          <w:p w14:paraId="7CEA0A77" w14:textId="77777777" w:rsidR="001B73ED" w:rsidRPr="002B52D0" w:rsidRDefault="001B73ED" w:rsidP="00A84372">
            <w:pPr>
              <w:spacing w:line="360" w:lineRule="auto"/>
              <w:rPr>
                <w:rFonts w:ascii="Times New Roman" w:hAnsi="Times New Roman" w:cs="Times New Roman"/>
                <w:sz w:val="24"/>
                <w:szCs w:val="24"/>
              </w:rPr>
            </w:pPr>
            <w:r w:rsidRPr="002B52D0">
              <w:rPr>
                <w:rFonts w:ascii="Times New Roman" w:hAnsi="Times New Roman" w:cs="Times New Roman"/>
                <w:sz w:val="24"/>
                <w:szCs w:val="24"/>
              </w:rPr>
              <w:lastRenderedPageBreak/>
              <w:t>Phase 3: Analysis &amp; Synthesis</w:t>
            </w:r>
          </w:p>
        </w:tc>
        <w:tc>
          <w:tcPr>
            <w:tcW w:w="1440" w:type="dxa"/>
            <w:hideMark/>
          </w:tcPr>
          <w:p w14:paraId="39A07C61" w14:textId="77777777" w:rsidR="001B73ED" w:rsidRPr="002B52D0" w:rsidRDefault="001B73ED"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Weeks 8 - 10</w:t>
            </w:r>
          </w:p>
        </w:tc>
        <w:tc>
          <w:tcPr>
            <w:tcW w:w="5940" w:type="dxa"/>
            <w:hideMark/>
          </w:tcPr>
          <w:p w14:paraId="5CD06689" w14:textId="2EDEF9A3" w:rsidR="001B73ED" w:rsidRPr="002B52D0" w:rsidRDefault="00F827CA"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Analyze</w:t>
            </w:r>
            <w:r w:rsidR="001B73ED" w:rsidRPr="002B52D0">
              <w:rPr>
                <w:rFonts w:ascii="Times New Roman" w:hAnsi="Times New Roman" w:cs="Times New Roman"/>
                <w:sz w:val="24"/>
                <w:szCs w:val="24"/>
              </w:rPr>
              <w:t xml:space="preserve"> collected data, conduct gap and root cause analysis, develop future-state architecture models, and begin drafting core findings.</w:t>
            </w:r>
          </w:p>
        </w:tc>
      </w:tr>
      <w:tr w:rsidR="001B73ED" w:rsidRPr="001B73ED" w14:paraId="31F3AF31" w14:textId="77777777" w:rsidTr="00FD38C0">
        <w:tc>
          <w:tcPr>
            <w:tcW w:w="2335" w:type="dxa"/>
            <w:hideMark/>
          </w:tcPr>
          <w:p w14:paraId="400E600B" w14:textId="3ED1C2C4" w:rsidR="001B73ED" w:rsidRPr="002B52D0" w:rsidRDefault="001B73ED" w:rsidP="00A84372">
            <w:pPr>
              <w:spacing w:line="360" w:lineRule="auto"/>
              <w:rPr>
                <w:rFonts w:ascii="Times New Roman" w:hAnsi="Times New Roman" w:cs="Times New Roman"/>
                <w:sz w:val="24"/>
                <w:szCs w:val="24"/>
              </w:rPr>
            </w:pPr>
            <w:r w:rsidRPr="002B52D0">
              <w:rPr>
                <w:rFonts w:ascii="Times New Roman" w:hAnsi="Times New Roman" w:cs="Times New Roman"/>
                <w:sz w:val="24"/>
                <w:szCs w:val="24"/>
              </w:rPr>
              <w:t xml:space="preserve">Phase 4: Solution Design &amp; </w:t>
            </w:r>
            <w:r w:rsidR="00F827CA" w:rsidRPr="002B52D0">
              <w:rPr>
                <w:rFonts w:ascii="Times New Roman" w:hAnsi="Times New Roman" w:cs="Times New Roman"/>
                <w:sz w:val="24"/>
                <w:szCs w:val="24"/>
              </w:rPr>
              <w:t>Road mapping</w:t>
            </w:r>
          </w:p>
        </w:tc>
        <w:tc>
          <w:tcPr>
            <w:tcW w:w="1440" w:type="dxa"/>
            <w:hideMark/>
          </w:tcPr>
          <w:p w14:paraId="02874FE1" w14:textId="77777777" w:rsidR="001B73ED" w:rsidRPr="002B52D0" w:rsidRDefault="001B73ED"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Weeks 11 - 13</w:t>
            </w:r>
          </w:p>
        </w:tc>
        <w:tc>
          <w:tcPr>
            <w:tcW w:w="5940" w:type="dxa"/>
            <w:hideMark/>
          </w:tcPr>
          <w:p w14:paraId="1C1021F7" w14:textId="61DCCF0F" w:rsidR="001B73ED" w:rsidRPr="002B52D0" w:rsidRDefault="001B73ED"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 xml:space="preserve">Formulate strategic recommendations, design the phased transformation roadmap, </w:t>
            </w:r>
            <w:r w:rsidR="00DC1226">
              <w:rPr>
                <w:rFonts w:ascii="Times New Roman" w:hAnsi="Times New Roman" w:cs="Times New Roman"/>
                <w:sz w:val="24"/>
                <w:szCs w:val="24"/>
              </w:rPr>
              <w:t>Prepare</w:t>
            </w:r>
            <w:r w:rsidRPr="002B52D0">
              <w:rPr>
                <w:rFonts w:ascii="Times New Roman" w:hAnsi="Times New Roman" w:cs="Times New Roman"/>
                <w:sz w:val="24"/>
                <w:szCs w:val="24"/>
              </w:rPr>
              <w:t xml:space="preserve"> draft versions of all major reports.</w:t>
            </w:r>
          </w:p>
        </w:tc>
      </w:tr>
      <w:tr w:rsidR="001B73ED" w:rsidRPr="001B73ED" w14:paraId="475A715D" w14:textId="77777777" w:rsidTr="00FD38C0">
        <w:tc>
          <w:tcPr>
            <w:tcW w:w="2335" w:type="dxa"/>
            <w:hideMark/>
          </w:tcPr>
          <w:p w14:paraId="6C94A697" w14:textId="77777777" w:rsidR="001B73ED" w:rsidRPr="002B52D0" w:rsidRDefault="001B73ED"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Phase 5: Validation &amp; Refinement</w:t>
            </w:r>
          </w:p>
        </w:tc>
        <w:tc>
          <w:tcPr>
            <w:tcW w:w="1440" w:type="dxa"/>
            <w:hideMark/>
          </w:tcPr>
          <w:p w14:paraId="1DC7ED1D" w14:textId="77777777" w:rsidR="001B73ED" w:rsidRPr="002B52D0" w:rsidRDefault="001B73ED"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Week 14</w:t>
            </w:r>
          </w:p>
        </w:tc>
        <w:tc>
          <w:tcPr>
            <w:tcW w:w="5940" w:type="dxa"/>
            <w:hideMark/>
          </w:tcPr>
          <w:p w14:paraId="19E02790" w14:textId="77777777" w:rsidR="001B73ED" w:rsidRPr="002B52D0" w:rsidRDefault="001B73ED" w:rsidP="001B73ED">
            <w:pPr>
              <w:spacing w:line="360" w:lineRule="auto"/>
              <w:jc w:val="both"/>
              <w:rPr>
                <w:rFonts w:ascii="Times New Roman" w:hAnsi="Times New Roman" w:cs="Times New Roman"/>
                <w:sz w:val="24"/>
                <w:szCs w:val="24"/>
              </w:rPr>
            </w:pPr>
            <w:r w:rsidRPr="002B52D0">
              <w:rPr>
                <w:rFonts w:ascii="Times New Roman" w:hAnsi="Times New Roman" w:cs="Times New Roman"/>
                <w:sz w:val="24"/>
                <w:szCs w:val="24"/>
              </w:rPr>
              <w:t>Present draft findings and the proposed roadmap to EFDA’s Project Steering Committee and key stakeholders for review, discussion, and feedback.</w:t>
            </w:r>
          </w:p>
        </w:tc>
      </w:tr>
      <w:tr w:rsidR="001B73ED" w:rsidRPr="001B73ED" w14:paraId="75B10F57" w14:textId="77777777" w:rsidTr="00FD38C0">
        <w:tc>
          <w:tcPr>
            <w:tcW w:w="2335" w:type="dxa"/>
            <w:hideMark/>
          </w:tcPr>
          <w:p w14:paraId="73BBE382" w14:textId="3131A2C7" w:rsidR="001B73ED" w:rsidRPr="002B52D0" w:rsidRDefault="001B73ED" w:rsidP="00A84372">
            <w:pPr>
              <w:spacing w:line="360" w:lineRule="auto"/>
              <w:rPr>
                <w:rFonts w:ascii="Times New Roman" w:hAnsi="Times New Roman" w:cs="Times New Roman"/>
                <w:sz w:val="24"/>
                <w:szCs w:val="24"/>
              </w:rPr>
            </w:pPr>
            <w:r w:rsidRPr="002B52D0">
              <w:rPr>
                <w:rFonts w:ascii="Times New Roman" w:hAnsi="Times New Roman" w:cs="Times New Roman"/>
                <w:sz w:val="24"/>
                <w:szCs w:val="24"/>
              </w:rPr>
              <w:t xml:space="preserve">Phase 6: </w:t>
            </w:r>
            <w:r w:rsidR="00F827CA" w:rsidRPr="002B52D0">
              <w:rPr>
                <w:rFonts w:ascii="Times New Roman" w:hAnsi="Times New Roman" w:cs="Times New Roman"/>
                <w:sz w:val="24"/>
                <w:szCs w:val="24"/>
              </w:rPr>
              <w:t>Finalization</w:t>
            </w:r>
            <w:r w:rsidRPr="002B52D0">
              <w:rPr>
                <w:rFonts w:ascii="Times New Roman" w:hAnsi="Times New Roman" w:cs="Times New Roman"/>
                <w:sz w:val="24"/>
                <w:szCs w:val="24"/>
              </w:rPr>
              <w:t xml:space="preserve"> &amp; Knowledge Transfer</w:t>
            </w:r>
          </w:p>
        </w:tc>
        <w:tc>
          <w:tcPr>
            <w:tcW w:w="1440" w:type="dxa"/>
            <w:hideMark/>
          </w:tcPr>
          <w:p w14:paraId="0A13F38E" w14:textId="77777777" w:rsidR="001B73ED" w:rsidRPr="001B73ED" w:rsidRDefault="001B73ED" w:rsidP="001B73ED">
            <w:pPr>
              <w:spacing w:line="360" w:lineRule="auto"/>
              <w:jc w:val="both"/>
              <w:rPr>
                <w:rFonts w:ascii="Times New Roman" w:hAnsi="Times New Roman" w:cs="Times New Roman"/>
                <w:sz w:val="24"/>
                <w:szCs w:val="24"/>
              </w:rPr>
            </w:pPr>
            <w:r w:rsidRPr="001B73ED">
              <w:rPr>
                <w:rFonts w:ascii="Times New Roman" w:hAnsi="Times New Roman" w:cs="Times New Roman"/>
                <w:sz w:val="24"/>
                <w:szCs w:val="24"/>
              </w:rPr>
              <w:t>Weeks 15 - 16</w:t>
            </w:r>
          </w:p>
        </w:tc>
        <w:tc>
          <w:tcPr>
            <w:tcW w:w="5940" w:type="dxa"/>
            <w:hideMark/>
          </w:tcPr>
          <w:p w14:paraId="3A7355D8" w14:textId="279BE324" w:rsidR="001B73ED" w:rsidRPr="001B73ED" w:rsidRDefault="001B73ED" w:rsidP="001B73ED">
            <w:pPr>
              <w:spacing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Incorporate stakeholder feedback, </w:t>
            </w:r>
            <w:r w:rsidR="00F827CA" w:rsidRPr="001B73ED">
              <w:rPr>
                <w:rFonts w:ascii="Times New Roman" w:hAnsi="Times New Roman" w:cs="Times New Roman"/>
                <w:sz w:val="24"/>
                <w:szCs w:val="24"/>
              </w:rPr>
              <w:t>finalize</w:t>
            </w:r>
            <w:r w:rsidRPr="001B73ED">
              <w:rPr>
                <w:rFonts w:ascii="Times New Roman" w:hAnsi="Times New Roman" w:cs="Times New Roman"/>
                <w:sz w:val="24"/>
                <w:szCs w:val="24"/>
              </w:rPr>
              <w:t xml:space="preserve"> all reports and deliverables, conduct a final presentation to senior management, and hold knowledge transfer sessions with the EFDA core team.</w:t>
            </w:r>
          </w:p>
        </w:tc>
      </w:tr>
    </w:tbl>
    <w:p w14:paraId="6E650DF7" w14:textId="77777777" w:rsidR="000D1616" w:rsidRDefault="000D1616" w:rsidP="001B73ED">
      <w:pPr>
        <w:spacing w:after="0" w:line="360" w:lineRule="auto"/>
        <w:jc w:val="both"/>
        <w:rPr>
          <w:rFonts w:ascii="Times New Roman" w:hAnsi="Times New Roman" w:cs="Times New Roman"/>
          <w:b/>
          <w:bCs/>
          <w:sz w:val="28"/>
          <w:szCs w:val="28"/>
        </w:rPr>
      </w:pPr>
    </w:p>
    <w:p w14:paraId="24A66E93" w14:textId="13D50672" w:rsidR="001B73ED" w:rsidRPr="00D03EB2" w:rsidRDefault="001B73ED" w:rsidP="001B73ED">
      <w:pPr>
        <w:spacing w:after="0" w:line="360" w:lineRule="auto"/>
        <w:jc w:val="both"/>
        <w:rPr>
          <w:rFonts w:ascii="Times New Roman" w:hAnsi="Times New Roman" w:cs="Times New Roman"/>
          <w:b/>
          <w:bCs/>
          <w:sz w:val="28"/>
          <w:szCs w:val="28"/>
        </w:rPr>
      </w:pPr>
      <w:r w:rsidRPr="00D03EB2">
        <w:rPr>
          <w:rFonts w:ascii="Times New Roman" w:hAnsi="Times New Roman" w:cs="Times New Roman"/>
          <w:b/>
          <w:bCs/>
          <w:sz w:val="28"/>
          <w:szCs w:val="28"/>
        </w:rPr>
        <w:t>7. Expertise and Qualifications Required</w:t>
      </w:r>
    </w:p>
    <w:p w14:paraId="0380A197" w14:textId="77777777" w:rsidR="009A4CE3" w:rsidRPr="009A4CE3" w:rsidRDefault="009A4CE3" w:rsidP="001B73ED">
      <w:pPr>
        <w:spacing w:after="0" w:line="360" w:lineRule="auto"/>
        <w:jc w:val="both"/>
        <w:rPr>
          <w:rFonts w:ascii="Times New Roman" w:hAnsi="Times New Roman" w:cs="Times New Roman"/>
          <w:sz w:val="16"/>
          <w:szCs w:val="16"/>
        </w:rPr>
      </w:pPr>
    </w:p>
    <w:p w14:paraId="1FECBB85" w14:textId="1FB1CFE1" w:rsidR="001B73ED" w:rsidRP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The consulting firm must demonstrate a proven track record and propose a team with the following credentials:</w:t>
      </w:r>
    </w:p>
    <w:p w14:paraId="57E2A70B" w14:textId="753E2713" w:rsidR="001B73ED" w:rsidRPr="001B73ED" w:rsidRDefault="001B73ED" w:rsidP="001B73ED">
      <w:pPr>
        <w:numPr>
          <w:ilvl w:val="0"/>
          <w:numId w:val="17"/>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10 years of verifiable experience in conducting large-scale digital maturity assessments and developing digital transformation strategies, with a strong preference for experience </w:t>
      </w:r>
      <w:r w:rsidRPr="000C7CA1">
        <w:rPr>
          <w:rFonts w:ascii="Times New Roman" w:hAnsi="Times New Roman" w:cs="Times New Roman"/>
          <w:sz w:val="24"/>
          <w:szCs w:val="24"/>
        </w:rPr>
        <w:t>within the public sector, healthcare, or regulatory domains. Experience in Africa will be an advantage.</w:t>
      </w:r>
    </w:p>
    <w:p w14:paraId="2D2F4702" w14:textId="47942179" w:rsidR="001B73ED" w:rsidRPr="001B73ED" w:rsidRDefault="001B73ED" w:rsidP="001B73ED">
      <w:pPr>
        <w:numPr>
          <w:ilvl w:val="0"/>
          <w:numId w:val="17"/>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Deep, practical understanding of the regulatory lifecycle for medicines, food, and medical devices. Direct prior experience working with national medicines regulatory agencies (NMRAs) or similar bodies is highly desirable.</w:t>
      </w:r>
    </w:p>
    <w:p w14:paraId="09C3F4CB" w14:textId="38687E3B" w:rsidR="001B73ED" w:rsidRPr="001B73ED" w:rsidRDefault="001B73ED" w:rsidP="001B73ED">
      <w:pPr>
        <w:numPr>
          <w:ilvl w:val="0"/>
          <w:numId w:val="17"/>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The firm must field a multidisciplinary core team with demonstrable expertise in</w:t>
      </w:r>
    </w:p>
    <w:p w14:paraId="3D92B3C9" w14:textId="20C936C7" w:rsidR="001B73ED" w:rsidRPr="001B73ED" w:rsidRDefault="001B73ED" w:rsidP="001B73ED">
      <w:pPr>
        <w:numPr>
          <w:ilvl w:val="1"/>
          <w:numId w:val="17"/>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Enterprise Architecture </w:t>
      </w:r>
    </w:p>
    <w:p w14:paraId="40080E05" w14:textId="77777777" w:rsidR="001B73ED" w:rsidRPr="001B73ED" w:rsidRDefault="001B73ED" w:rsidP="001B73ED">
      <w:pPr>
        <w:numPr>
          <w:ilvl w:val="1"/>
          <w:numId w:val="17"/>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Public Health Informatics / Regulatory IT Systems</w:t>
      </w:r>
    </w:p>
    <w:p w14:paraId="100EB428" w14:textId="0C25C670" w:rsidR="001B73ED" w:rsidRPr="001B73ED" w:rsidRDefault="001B73ED" w:rsidP="001B73ED">
      <w:pPr>
        <w:numPr>
          <w:ilvl w:val="1"/>
          <w:numId w:val="17"/>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Cyber</w:t>
      </w:r>
      <w:r w:rsidR="002B5DDC">
        <w:rPr>
          <w:rFonts w:ascii="Times New Roman" w:hAnsi="Times New Roman" w:cs="Times New Roman"/>
          <w:sz w:val="24"/>
          <w:szCs w:val="24"/>
        </w:rPr>
        <w:t xml:space="preserve"> </w:t>
      </w:r>
      <w:r w:rsidRPr="001B73ED">
        <w:rPr>
          <w:rFonts w:ascii="Times New Roman" w:hAnsi="Times New Roman" w:cs="Times New Roman"/>
          <w:sz w:val="24"/>
          <w:szCs w:val="24"/>
        </w:rPr>
        <w:t>security, Risk Management, and Data Privacy</w:t>
      </w:r>
    </w:p>
    <w:p w14:paraId="1F2209F2" w14:textId="77777777" w:rsidR="001B73ED" w:rsidRPr="001B73ED" w:rsidRDefault="001B73ED" w:rsidP="001B73ED">
      <w:pPr>
        <w:numPr>
          <w:ilvl w:val="1"/>
          <w:numId w:val="17"/>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Business Process Re-engineering and Change Management</w:t>
      </w:r>
    </w:p>
    <w:p w14:paraId="77E45137" w14:textId="13F4768F" w:rsidR="001B73ED" w:rsidRPr="001B73ED" w:rsidRDefault="001B73ED" w:rsidP="001B73ED">
      <w:pPr>
        <w:numPr>
          <w:ilvl w:val="1"/>
          <w:numId w:val="17"/>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 xml:space="preserve">Strategic Financial </w:t>
      </w:r>
      <w:r w:rsidR="002B5DDC" w:rsidRPr="001B73ED">
        <w:rPr>
          <w:rFonts w:ascii="Times New Roman" w:hAnsi="Times New Roman" w:cs="Times New Roman"/>
          <w:sz w:val="24"/>
          <w:szCs w:val="24"/>
        </w:rPr>
        <w:t>Modeling</w:t>
      </w:r>
      <w:r w:rsidRPr="001B73ED">
        <w:rPr>
          <w:rFonts w:ascii="Times New Roman" w:hAnsi="Times New Roman" w:cs="Times New Roman"/>
          <w:sz w:val="24"/>
          <w:szCs w:val="24"/>
        </w:rPr>
        <w:t xml:space="preserve"> and Business Case Development</w:t>
      </w:r>
    </w:p>
    <w:p w14:paraId="3BB0C8FF" w14:textId="402AFB52" w:rsidR="001B73ED" w:rsidRPr="001B73ED" w:rsidRDefault="001B73ED" w:rsidP="001B73ED">
      <w:pPr>
        <w:numPr>
          <w:ilvl w:val="0"/>
          <w:numId w:val="17"/>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lastRenderedPageBreak/>
        <w:t>Evidence of using structured frameworks and methodologies in past engagements.</w:t>
      </w:r>
    </w:p>
    <w:p w14:paraId="081BA1ED" w14:textId="12AC999D" w:rsidR="001B73ED" w:rsidRDefault="001B73ED" w:rsidP="001B73ED">
      <w:pPr>
        <w:numPr>
          <w:ilvl w:val="0"/>
          <w:numId w:val="17"/>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Excellent facilitation, communication, and report-writing skills in English. The ability to engage effectively with both technical and non-t</w:t>
      </w:r>
      <w:r w:rsidR="002B5DDC">
        <w:rPr>
          <w:rFonts w:ascii="Times New Roman" w:hAnsi="Times New Roman" w:cs="Times New Roman"/>
          <w:sz w:val="24"/>
          <w:szCs w:val="24"/>
        </w:rPr>
        <w:t xml:space="preserve">echnical audiences is essential </w:t>
      </w:r>
    </w:p>
    <w:p w14:paraId="0A9DD8E6" w14:textId="77777777" w:rsidR="00CD4AED" w:rsidRPr="002B5DDC" w:rsidRDefault="00CD4AED" w:rsidP="00A12E9D">
      <w:pPr>
        <w:spacing w:after="0" w:line="360" w:lineRule="auto"/>
        <w:rPr>
          <w:rFonts w:ascii="Times New Roman" w:hAnsi="Times New Roman" w:cs="Times New Roman"/>
          <w:b/>
          <w:bCs/>
          <w:sz w:val="12"/>
          <w:szCs w:val="24"/>
        </w:rPr>
      </w:pPr>
    </w:p>
    <w:p w14:paraId="6A7508F0" w14:textId="70453F93" w:rsidR="00A12E9D" w:rsidRPr="00900B86" w:rsidRDefault="00A12E9D" w:rsidP="00A12E9D">
      <w:pPr>
        <w:spacing w:after="0" w:line="360" w:lineRule="auto"/>
        <w:rPr>
          <w:rFonts w:ascii="Times New Roman" w:hAnsi="Times New Roman" w:cs="Times New Roman"/>
          <w:b/>
          <w:bCs/>
          <w:sz w:val="24"/>
          <w:szCs w:val="24"/>
        </w:rPr>
      </w:pPr>
      <w:r w:rsidRPr="00900B86">
        <w:rPr>
          <w:rFonts w:ascii="Times New Roman" w:hAnsi="Times New Roman" w:cs="Times New Roman"/>
          <w:b/>
          <w:bCs/>
          <w:sz w:val="24"/>
          <w:szCs w:val="24"/>
        </w:rPr>
        <w:t>Table 1. Composition of Key Technical Staff – Qualifications and Experience</w:t>
      </w:r>
      <w:r w:rsidR="00101118">
        <w:rPr>
          <w:rFonts w:ascii="Times New Roman" w:hAnsi="Times New Roman" w:cs="Times New Roman"/>
          <w:b/>
          <w:bCs/>
          <w:sz w:val="24"/>
          <w:szCs w:val="24"/>
        </w:rPr>
        <w:t xml:space="preserve"> </w:t>
      </w:r>
    </w:p>
    <w:p w14:paraId="26E4CA69" w14:textId="77777777" w:rsidR="00A12E9D" w:rsidRPr="00900B86" w:rsidRDefault="00A12E9D" w:rsidP="00A12E9D">
      <w:pPr>
        <w:spacing w:after="0" w:line="360" w:lineRule="auto"/>
        <w:jc w:val="both"/>
        <w:rPr>
          <w:rFonts w:ascii="Times New Roman" w:hAnsi="Times New Roman" w:cs="Times New Roman"/>
          <w:sz w:val="24"/>
          <w:szCs w:val="24"/>
        </w:rPr>
      </w:pPr>
      <w:r w:rsidRPr="00900B86">
        <w:rPr>
          <w:rFonts w:ascii="Times New Roman" w:hAnsi="Times New Roman" w:cs="Times New Roman"/>
          <w:sz w:val="24"/>
          <w:szCs w:val="24"/>
        </w:rPr>
        <w:t>The firm shall propose a core team comprising the following roles. For each role, the proposal must include a detailed CV clearly demonstrating the qualifications and experience specified below.</w:t>
      </w:r>
    </w:p>
    <w:tbl>
      <w:tblPr>
        <w:tblStyle w:val="TableGrid"/>
        <w:tblW w:w="9350" w:type="dxa"/>
        <w:tblLook w:val="04A0" w:firstRow="1" w:lastRow="0" w:firstColumn="1" w:lastColumn="0" w:noHBand="0" w:noVBand="1"/>
      </w:tblPr>
      <w:tblGrid>
        <w:gridCol w:w="629"/>
        <w:gridCol w:w="1919"/>
        <w:gridCol w:w="5500"/>
        <w:gridCol w:w="1302"/>
      </w:tblGrid>
      <w:tr w:rsidR="00CF420E" w:rsidRPr="00900B86" w14:paraId="35A45C05" w14:textId="6E058E67" w:rsidTr="00E46E9C">
        <w:trPr>
          <w:tblHeader/>
        </w:trPr>
        <w:tc>
          <w:tcPr>
            <w:tcW w:w="0" w:type="auto"/>
            <w:shd w:val="clear" w:color="auto" w:fill="7CEB99"/>
            <w:vAlign w:val="center"/>
            <w:hideMark/>
          </w:tcPr>
          <w:p w14:paraId="3235F536" w14:textId="77777777" w:rsidR="00CF420E" w:rsidRPr="004E60E7" w:rsidRDefault="00CF420E" w:rsidP="00D719A9">
            <w:pPr>
              <w:spacing w:line="360" w:lineRule="auto"/>
              <w:jc w:val="center"/>
              <w:rPr>
                <w:rFonts w:ascii="Times New Roman" w:hAnsi="Times New Roman" w:cs="Times New Roman"/>
                <w:sz w:val="28"/>
                <w:szCs w:val="28"/>
              </w:rPr>
            </w:pPr>
            <w:r w:rsidRPr="004E60E7">
              <w:rPr>
                <w:rFonts w:ascii="Times New Roman" w:hAnsi="Times New Roman" w:cs="Times New Roman"/>
                <w:b/>
                <w:bCs/>
                <w:sz w:val="28"/>
                <w:szCs w:val="28"/>
              </w:rPr>
              <w:t>No.</w:t>
            </w:r>
          </w:p>
        </w:tc>
        <w:tc>
          <w:tcPr>
            <w:tcW w:w="1526" w:type="dxa"/>
            <w:shd w:val="clear" w:color="auto" w:fill="7CEB99"/>
            <w:vAlign w:val="center"/>
            <w:hideMark/>
          </w:tcPr>
          <w:p w14:paraId="5B0CF501" w14:textId="77777777" w:rsidR="00CF420E" w:rsidRPr="004E60E7" w:rsidRDefault="00CF420E" w:rsidP="00D719A9">
            <w:pPr>
              <w:spacing w:line="360" w:lineRule="auto"/>
              <w:jc w:val="center"/>
              <w:rPr>
                <w:rFonts w:ascii="Times New Roman" w:hAnsi="Times New Roman" w:cs="Times New Roman"/>
                <w:sz w:val="28"/>
                <w:szCs w:val="28"/>
              </w:rPr>
            </w:pPr>
            <w:r w:rsidRPr="004E60E7">
              <w:rPr>
                <w:rFonts w:ascii="Times New Roman" w:hAnsi="Times New Roman" w:cs="Times New Roman"/>
                <w:b/>
                <w:bCs/>
                <w:sz w:val="28"/>
                <w:szCs w:val="28"/>
              </w:rPr>
              <w:t>Role</w:t>
            </w:r>
          </w:p>
        </w:tc>
        <w:tc>
          <w:tcPr>
            <w:tcW w:w="5876" w:type="dxa"/>
            <w:shd w:val="clear" w:color="auto" w:fill="7CEB99"/>
            <w:vAlign w:val="center"/>
            <w:hideMark/>
          </w:tcPr>
          <w:p w14:paraId="1B1FFFC8" w14:textId="77777777" w:rsidR="00CF420E" w:rsidRPr="004E60E7" w:rsidRDefault="00CF420E" w:rsidP="00D719A9">
            <w:pPr>
              <w:spacing w:line="360" w:lineRule="auto"/>
              <w:jc w:val="center"/>
              <w:rPr>
                <w:rFonts w:ascii="Times New Roman" w:hAnsi="Times New Roman" w:cs="Times New Roman"/>
                <w:sz w:val="28"/>
                <w:szCs w:val="28"/>
              </w:rPr>
            </w:pPr>
            <w:r w:rsidRPr="004E60E7">
              <w:rPr>
                <w:rFonts w:ascii="Times New Roman" w:hAnsi="Times New Roman" w:cs="Times New Roman"/>
                <w:b/>
                <w:bCs/>
                <w:sz w:val="28"/>
                <w:szCs w:val="28"/>
              </w:rPr>
              <w:t>Qualifications and Experience Required</w:t>
            </w:r>
          </w:p>
        </w:tc>
        <w:tc>
          <w:tcPr>
            <w:tcW w:w="1319" w:type="dxa"/>
            <w:shd w:val="clear" w:color="auto" w:fill="7CEB99"/>
            <w:vAlign w:val="center"/>
          </w:tcPr>
          <w:p w14:paraId="6634F43C" w14:textId="2214587D" w:rsidR="00CF420E" w:rsidRPr="004E60E7" w:rsidRDefault="00CF420E" w:rsidP="005B4F9F">
            <w:pPr>
              <w:spacing w:line="360" w:lineRule="auto"/>
              <w:jc w:val="center"/>
              <w:rPr>
                <w:rFonts w:ascii="Times New Roman" w:hAnsi="Times New Roman" w:cs="Times New Roman"/>
                <w:b/>
                <w:bCs/>
                <w:sz w:val="28"/>
                <w:szCs w:val="28"/>
              </w:rPr>
            </w:pPr>
            <w:r w:rsidRPr="005B4F9F">
              <w:rPr>
                <w:rFonts w:ascii="Times New Roman" w:hAnsi="Times New Roman" w:cs="Times New Roman"/>
                <w:b/>
                <w:bCs/>
                <w:sz w:val="24"/>
                <w:szCs w:val="24"/>
              </w:rPr>
              <w:t xml:space="preserve">Expected </w:t>
            </w:r>
            <w:r w:rsidR="005B4F9F" w:rsidRPr="005B4F9F">
              <w:rPr>
                <w:rFonts w:ascii="Times New Roman" w:hAnsi="Times New Roman" w:cs="Times New Roman"/>
                <w:b/>
                <w:bCs/>
                <w:sz w:val="24"/>
                <w:szCs w:val="24"/>
              </w:rPr>
              <w:t>Input hour</w:t>
            </w:r>
          </w:p>
        </w:tc>
      </w:tr>
      <w:tr w:rsidR="00CF420E" w:rsidRPr="00900B86" w14:paraId="5311CD56" w14:textId="188A9484" w:rsidTr="00E46E9C">
        <w:tc>
          <w:tcPr>
            <w:tcW w:w="0" w:type="auto"/>
            <w:hideMark/>
          </w:tcPr>
          <w:p w14:paraId="7D6B06C7" w14:textId="77777777" w:rsidR="00CF420E" w:rsidRPr="00900B86" w:rsidRDefault="00CF420E" w:rsidP="00D719A9">
            <w:pPr>
              <w:spacing w:line="360" w:lineRule="auto"/>
              <w:rPr>
                <w:rFonts w:ascii="Times New Roman" w:hAnsi="Times New Roman" w:cs="Times New Roman"/>
                <w:sz w:val="24"/>
                <w:szCs w:val="24"/>
              </w:rPr>
            </w:pPr>
            <w:r w:rsidRPr="00900B86">
              <w:rPr>
                <w:rFonts w:ascii="Times New Roman" w:hAnsi="Times New Roman" w:cs="Times New Roman"/>
                <w:sz w:val="24"/>
                <w:szCs w:val="24"/>
              </w:rPr>
              <w:t>1</w:t>
            </w:r>
          </w:p>
        </w:tc>
        <w:tc>
          <w:tcPr>
            <w:tcW w:w="1526" w:type="dxa"/>
            <w:vAlign w:val="center"/>
            <w:hideMark/>
          </w:tcPr>
          <w:p w14:paraId="0DEFEDC4" w14:textId="77777777" w:rsidR="00CF420E" w:rsidRPr="00900B86" w:rsidRDefault="00CF420E" w:rsidP="00D719A9">
            <w:pPr>
              <w:spacing w:line="360" w:lineRule="auto"/>
              <w:jc w:val="center"/>
              <w:rPr>
                <w:rFonts w:ascii="Times New Roman" w:hAnsi="Times New Roman" w:cs="Times New Roman"/>
                <w:sz w:val="24"/>
                <w:szCs w:val="24"/>
              </w:rPr>
            </w:pPr>
            <w:r w:rsidRPr="00900B86">
              <w:rPr>
                <w:rFonts w:ascii="Times New Roman" w:hAnsi="Times New Roman" w:cs="Times New Roman"/>
                <w:b/>
                <w:bCs/>
                <w:sz w:val="24"/>
                <w:szCs w:val="24"/>
              </w:rPr>
              <w:t>Project Manager</w:t>
            </w:r>
          </w:p>
        </w:tc>
        <w:tc>
          <w:tcPr>
            <w:tcW w:w="5876" w:type="dxa"/>
            <w:hideMark/>
          </w:tcPr>
          <w:p w14:paraId="48813A37" w14:textId="77777777" w:rsidR="00CF420E" w:rsidRDefault="00CF420E" w:rsidP="00D719A9">
            <w:pPr>
              <w:spacing w:line="360" w:lineRule="auto"/>
              <w:jc w:val="both"/>
              <w:rPr>
                <w:rFonts w:ascii="Times New Roman" w:hAnsi="Times New Roman" w:cs="Times New Roman"/>
                <w:sz w:val="24"/>
                <w:szCs w:val="24"/>
              </w:rPr>
            </w:pPr>
            <w:r w:rsidRPr="00900B86">
              <w:rPr>
                <w:rFonts w:ascii="Times New Roman" w:hAnsi="Times New Roman" w:cs="Times New Roman"/>
                <w:sz w:val="24"/>
                <w:szCs w:val="24"/>
              </w:rPr>
              <w:t>Education: Master's degree in Project Management, Public Health, Business Administration, IT, or related field.</w:t>
            </w:r>
          </w:p>
          <w:p w14:paraId="20A32ACC" w14:textId="77777777" w:rsidR="00CF420E" w:rsidRPr="004E60E7" w:rsidRDefault="00CF420E" w:rsidP="00D719A9">
            <w:pPr>
              <w:spacing w:line="360" w:lineRule="auto"/>
              <w:jc w:val="both"/>
              <w:rPr>
                <w:rFonts w:ascii="Times New Roman" w:hAnsi="Times New Roman" w:cs="Times New Roman"/>
                <w:sz w:val="6"/>
                <w:szCs w:val="6"/>
              </w:rPr>
            </w:pPr>
          </w:p>
          <w:p w14:paraId="2EAD8D48" w14:textId="2B497CD9" w:rsidR="00CF420E" w:rsidRPr="00900B86" w:rsidRDefault="0029756B" w:rsidP="00D719A9">
            <w:pPr>
              <w:spacing w:line="360" w:lineRule="auto"/>
              <w:jc w:val="both"/>
              <w:rPr>
                <w:rFonts w:ascii="Times New Roman" w:hAnsi="Times New Roman" w:cs="Times New Roman"/>
                <w:sz w:val="24"/>
                <w:szCs w:val="24"/>
              </w:rPr>
            </w:pPr>
            <w:r>
              <w:rPr>
                <w:rFonts w:ascii="Times New Roman" w:hAnsi="Times New Roman" w:cs="Times New Roman"/>
                <w:sz w:val="24"/>
                <w:szCs w:val="24"/>
              </w:rPr>
              <w:t>Experience:</w:t>
            </w:r>
            <w:r w:rsidR="00CF420E" w:rsidRPr="00900B86">
              <w:rPr>
                <w:rFonts w:ascii="Times New Roman" w:hAnsi="Times New Roman" w:cs="Times New Roman"/>
                <w:sz w:val="24"/>
                <w:szCs w:val="24"/>
              </w:rPr>
              <w:t xml:space="preserve"> 10 years of experience managing large-scale digital transformation projects, with at least 5 years in public sector or regulatory environments. Proven track record of delivering multi-stakeholder assignments on time and within budget. </w:t>
            </w:r>
          </w:p>
        </w:tc>
        <w:tc>
          <w:tcPr>
            <w:tcW w:w="1319" w:type="dxa"/>
            <w:vAlign w:val="center"/>
          </w:tcPr>
          <w:p w14:paraId="133BB870" w14:textId="77777777" w:rsidR="00CF420E" w:rsidRDefault="00CF420E" w:rsidP="005B4F9F">
            <w:pPr>
              <w:spacing w:line="360" w:lineRule="auto"/>
              <w:jc w:val="center"/>
              <w:rPr>
                <w:rFonts w:ascii="Times New Roman" w:hAnsi="Times New Roman" w:cs="Times New Roman"/>
                <w:sz w:val="24"/>
                <w:szCs w:val="24"/>
              </w:rPr>
            </w:pPr>
          </w:p>
          <w:p w14:paraId="177042F4" w14:textId="01937A26" w:rsidR="005B4F9F" w:rsidRPr="00900B86" w:rsidRDefault="005B4F9F" w:rsidP="005B4F9F">
            <w:pPr>
              <w:spacing w:line="360" w:lineRule="auto"/>
              <w:jc w:val="center"/>
              <w:rPr>
                <w:rFonts w:ascii="Times New Roman" w:hAnsi="Times New Roman" w:cs="Times New Roman"/>
                <w:sz w:val="24"/>
                <w:szCs w:val="24"/>
              </w:rPr>
            </w:pPr>
            <w:r>
              <w:rPr>
                <w:rFonts w:ascii="Times New Roman" w:hAnsi="Times New Roman" w:cs="Times New Roman"/>
                <w:sz w:val="24"/>
                <w:szCs w:val="24"/>
              </w:rPr>
              <w:t>Solid working days of the full 16 weeks</w:t>
            </w:r>
          </w:p>
        </w:tc>
      </w:tr>
      <w:tr w:rsidR="00CF420E" w:rsidRPr="00900B86" w14:paraId="54AAECDE" w14:textId="48C54A8E" w:rsidTr="00E46E9C">
        <w:tc>
          <w:tcPr>
            <w:tcW w:w="0" w:type="auto"/>
            <w:hideMark/>
          </w:tcPr>
          <w:p w14:paraId="6CFF2F56" w14:textId="77777777" w:rsidR="00CF420E" w:rsidRPr="00900B86" w:rsidRDefault="00CF420E" w:rsidP="00D719A9">
            <w:pPr>
              <w:spacing w:line="360" w:lineRule="auto"/>
              <w:rPr>
                <w:rFonts w:ascii="Times New Roman" w:hAnsi="Times New Roman" w:cs="Times New Roman"/>
                <w:sz w:val="24"/>
                <w:szCs w:val="24"/>
              </w:rPr>
            </w:pPr>
            <w:r w:rsidRPr="00900B86">
              <w:rPr>
                <w:rFonts w:ascii="Times New Roman" w:hAnsi="Times New Roman" w:cs="Times New Roman"/>
                <w:sz w:val="24"/>
                <w:szCs w:val="24"/>
              </w:rPr>
              <w:t>2</w:t>
            </w:r>
          </w:p>
        </w:tc>
        <w:tc>
          <w:tcPr>
            <w:tcW w:w="1526" w:type="dxa"/>
            <w:vAlign w:val="center"/>
            <w:hideMark/>
          </w:tcPr>
          <w:p w14:paraId="14C7E0F1" w14:textId="77777777" w:rsidR="00CF420E" w:rsidRPr="00900B86" w:rsidRDefault="00CF420E" w:rsidP="00D719A9">
            <w:pPr>
              <w:spacing w:line="360" w:lineRule="auto"/>
              <w:jc w:val="center"/>
              <w:rPr>
                <w:rFonts w:ascii="Times New Roman" w:hAnsi="Times New Roman" w:cs="Times New Roman"/>
                <w:sz w:val="24"/>
                <w:szCs w:val="24"/>
              </w:rPr>
            </w:pPr>
            <w:r w:rsidRPr="00900B86">
              <w:rPr>
                <w:rFonts w:ascii="Times New Roman" w:hAnsi="Times New Roman" w:cs="Times New Roman"/>
                <w:b/>
                <w:bCs/>
                <w:sz w:val="24"/>
                <w:szCs w:val="24"/>
              </w:rPr>
              <w:t>Network Engineer</w:t>
            </w:r>
          </w:p>
        </w:tc>
        <w:tc>
          <w:tcPr>
            <w:tcW w:w="5876" w:type="dxa"/>
            <w:hideMark/>
          </w:tcPr>
          <w:p w14:paraId="530D4A34" w14:textId="77777777" w:rsidR="00CF420E" w:rsidRDefault="00CF420E" w:rsidP="00D719A9">
            <w:pPr>
              <w:spacing w:line="360" w:lineRule="auto"/>
              <w:jc w:val="both"/>
              <w:rPr>
                <w:rFonts w:ascii="Times New Roman" w:hAnsi="Times New Roman" w:cs="Times New Roman"/>
                <w:sz w:val="24"/>
                <w:szCs w:val="24"/>
              </w:rPr>
            </w:pPr>
            <w:r w:rsidRPr="00900B86">
              <w:rPr>
                <w:rFonts w:ascii="Times New Roman" w:hAnsi="Times New Roman" w:cs="Times New Roman"/>
                <w:sz w:val="24"/>
                <w:szCs w:val="24"/>
              </w:rPr>
              <w:t>Education: Bachelor's degree in Computer Science, Network Engineering, Telecommunications, or related field.</w:t>
            </w:r>
          </w:p>
          <w:p w14:paraId="3FE47FC3" w14:textId="77777777" w:rsidR="00CF420E" w:rsidRPr="00AF5A59" w:rsidRDefault="00CF420E" w:rsidP="00D719A9">
            <w:pPr>
              <w:spacing w:line="360" w:lineRule="auto"/>
              <w:jc w:val="both"/>
              <w:rPr>
                <w:rFonts w:ascii="Times New Roman" w:hAnsi="Times New Roman" w:cs="Times New Roman"/>
                <w:sz w:val="8"/>
                <w:szCs w:val="8"/>
              </w:rPr>
            </w:pPr>
          </w:p>
          <w:p w14:paraId="3C0631A2" w14:textId="22475695" w:rsidR="00CF420E" w:rsidRPr="00900B86" w:rsidRDefault="00CF420E" w:rsidP="00D719A9">
            <w:pPr>
              <w:spacing w:line="360" w:lineRule="auto"/>
              <w:jc w:val="both"/>
              <w:rPr>
                <w:rFonts w:ascii="Times New Roman" w:hAnsi="Times New Roman" w:cs="Times New Roman"/>
                <w:sz w:val="24"/>
                <w:szCs w:val="24"/>
              </w:rPr>
            </w:pPr>
            <w:r w:rsidRPr="00900B86">
              <w:rPr>
                <w:rFonts w:ascii="Times New Roman" w:hAnsi="Times New Roman" w:cs="Times New Roman"/>
                <w:sz w:val="24"/>
                <w:szCs w:val="24"/>
              </w:rPr>
              <w:t>Experience</w:t>
            </w:r>
            <w:r w:rsidR="0029756B">
              <w:rPr>
                <w:rFonts w:ascii="Times New Roman" w:hAnsi="Times New Roman" w:cs="Times New Roman"/>
                <w:sz w:val="24"/>
                <w:szCs w:val="24"/>
              </w:rPr>
              <w:t>:</w:t>
            </w:r>
            <w:r w:rsidRPr="00900B86">
              <w:rPr>
                <w:rFonts w:ascii="Times New Roman" w:hAnsi="Times New Roman" w:cs="Times New Roman"/>
                <w:sz w:val="24"/>
                <w:szCs w:val="24"/>
              </w:rPr>
              <w:t> 7 years of experience in network design, implementation, and assessment, including WAN/LAN, SD-WAN, and network security. Experience with government networks and connectivity to remote/regional sites.</w:t>
            </w:r>
          </w:p>
        </w:tc>
        <w:tc>
          <w:tcPr>
            <w:tcW w:w="1319" w:type="dxa"/>
            <w:vAlign w:val="center"/>
          </w:tcPr>
          <w:p w14:paraId="53CA011A" w14:textId="355BBBAD" w:rsidR="00CF420E" w:rsidRPr="00900B86" w:rsidRDefault="005B4F9F" w:rsidP="005B4F9F">
            <w:pPr>
              <w:spacing w:line="360" w:lineRule="auto"/>
              <w:jc w:val="center"/>
              <w:rPr>
                <w:rFonts w:ascii="Times New Roman" w:hAnsi="Times New Roman" w:cs="Times New Roman"/>
                <w:sz w:val="24"/>
                <w:szCs w:val="24"/>
              </w:rPr>
            </w:pPr>
            <w:r>
              <w:rPr>
                <w:rFonts w:ascii="Times New Roman" w:hAnsi="Times New Roman" w:cs="Times New Roman"/>
                <w:sz w:val="24"/>
                <w:szCs w:val="24"/>
              </w:rPr>
              <w:t>Solid working days of the full 16 weeks</w:t>
            </w:r>
          </w:p>
        </w:tc>
      </w:tr>
      <w:tr w:rsidR="00E46E9C" w:rsidRPr="00900B86" w14:paraId="10B4CCD6" w14:textId="07992248" w:rsidTr="00E46E9C">
        <w:tc>
          <w:tcPr>
            <w:tcW w:w="0" w:type="auto"/>
            <w:hideMark/>
          </w:tcPr>
          <w:p w14:paraId="3C4DD265" w14:textId="77777777" w:rsidR="00E46E9C" w:rsidRPr="00900B86" w:rsidRDefault="00E46E9C" w:rsidP="00E46E9C">
            <w:pPr>
              <w:spacing w:line="360" w:lineRule="auto"/>
              <w:rPr>
                <w:rFonts w:ascii="Times New Roman" w:hAnsi="Times New Roman" w:cs="Times New Roman"/>
                <w:sz w:val="24"/>
                <w:szCs w:val="24"/>
              </w:rPr>
            </w:pPr>
            <w:r w:rsidRPr="00900B86">
              <w:rPr>
                <w:rFonts w:ascii="Times New Roman" w:hAnsi="Times New Roman" w:cs="Times New Roman"/>
                <w:sz w:val="24"/>
                <w:szCs w:val="24"/>
              </w:rPr>
              <w:t>3</w:t>
            </w:r>
          </w:p>
        </w:tc>
        <w:tc>
          <w:tcPr>
            <w:tcW w:w="1526" w:type="dxa"/>
            <w:vAlign w:val="center"/>
            <w:hideMark/>
          </w:tcPr>
          <w:p w14:paraId="108D4D0D" w14:textId="77777777" w:rsidR="00E46E9C" w:rsidRPr="00900B86" w:rsidRDefault="00E46E9C" w:rsidP="00E46E9C">
            <w:pPr>
              <w:spacing w:line="360" w:lineRule="auto"/>
              <w:jc w:val="center"/>
              <w:rPr>
                <w:rFonts w:ascii="Times New Roman" w:hAnsi="Times New Roman" w:cs="Times New Roman"/>
                <w:sz w:val="24"/>
                <w:szCs w:val="24"/>
              </w:rPr>
            </w:pPr>
            <w:r w:rsidRPr="00900B86">
              <w:rPr>
                <w:rFonts w:ascii="Times New Roman" w:hAnsi="Times New Roman" w:cs="Times New Roman"/>
                <w:b/>
                <w:bCs/>
                <w:sz w:val="24"/>
                <w:szCs w:val="24"/>
              </w:rPr>
              <w:t>System Analyst</w:t>
            </w:r>
          </w:p>
        </w:tc>
        <w:tc>
          <w:tcPr>
            <w:tcW w:w="5876" w:type="dxa"/>
            <w:hideMark/>
          </w:tcPr>
          <w:p w14:paraId="17D1B5D4" w14:textId="77777777" w:rsidR="00E46E9C" w:rsidRPr="00AF5A59" w:rsidRDefault="00E46E9C" w:rsidP="00E46E9C">
            <w:pPr>
              <w:spacing w:line="360" w:lineRule="auto"/>
              <w:jc w:val="both"/>
              <w:rPr>
                <w:rFonts w:ascii="Times New Roman" w:hAnsi="Times New Roman" w:cs="Times New Roman"/>
                <w:sz w:val="8"/>
                <w:szCs w:val="8"/>
              </w:rPr>
            </w:pPr>
            <w:r w:rsidRPr="00900B86">
              <w:rPr>
                <w:rFonts w:ascii="Times New Roman" w:hAnsi="Times New Roman" w:cs="Times New Roman"/>
                <w:sz w:val="24"/>
                <w:szCs w:val="24"/>
              </w:rPr>
              <w:t>Education: Bachelor's degree in Computer Science, Information Systems, or related field.</w:t>
            </w:r>
          </w:p>
          <w:p w14:paraId="63395224" w14:textId="77777777" w:rsidR="00E46E9C" w:rsidRPr="00AF5A59" w:rsidRDefault="00E46E9C" w:rsidP="00E46E9C">
            <w:pPr>
              <w:spacing w:line="360" w:lineRule="auto"/>
              <w:jc w:val="both"/>
              <w:rPr>
                <w:rFonts w:ascii="Times New Roman" w:hAnsi="Times New Roman" w:cs="Times New Roman"/>
                <w:sz w:val="8"/>
                <w:szCs w:val="8"/>
              </w:rPr>
            </w:pPr>
          </w:p>
          <w:p w14:paraId="29111DE6" w14:textId="25C282D7" w:rsidR="00E46E9C" w:rsidRPr="00900B86" w:rsidRDefault="0029756B" w:rsidP="00E46E9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Experience: </w:t>
            </w:r>
            <w:r w:rsidR="00E46E9C" w:rsidRPr="00900B86">
              <w:rPr>
                <w:rFonts w:ascii="Times New Roman" w:hAnsi="Times New Roman" w:cs="Times New Roman"/>
                <w:sz w:val="24"/>
                <w:szCs w:val="24"/>
              </w:rPr>
              <w:t>8 years of experience in functional and technical analysis of enterprise systems, including assessment of system performance, user adoption, and lifecycle status. Experience with regulatory or public health information systems is strongly preferred.</w:t>
            </w:r>
          </w:p>
        </w:tc>
        <w:tc>
          <w:tcPr>
            <w:tcW w:w="1319" w:type="dxa"/>
            <w:vAlign w:val="center"/>
          </w:tcPr>
          <w:p w14:paraId="18C4E3D9" w14:textId="600D54F0" w:rsidR="00E46E9C" w:rsidRPr="00900B86" w:rsidRDefault="00E46E9C" w:rsidP="00E46E9C">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Solid working days of the </w:t>
            </w:r>
            <w:r>
              <w:rPr>
                <w:rFonts w:ascii="Times New Roman" w:hAnsi="Times New Roman" w:cs="Times New Roman"/>
                <w:sz w:val="24"/>
                <w:szCs w:val="24"/>
              </w:rPr>
              <w:lastRenderedPageBreak/>
              <w:t>full 16 weeks</w:t>
            </w:r>
          </w:p>
        </w:tc>
      </w:tr>
      <w:tr w:rsidR="00E46E9C" w:rsidRPr="00900B86" w14:paraId="6A2C8C95" w14:textId="5465BE71" w:rsidTr="00E46E9C">
        <w:tc>
          <w:tcPr>
            <w:tcW w:w="0" w:type="auto"/>
            <w:hideMark/>
          </w:tcPr>
          <w:p w14:paraId="0322DDC6" w14:textId="77777777" w:rsidR="00E46E9C" w:rsidRPr="00900B86" w:rsidRDefault="00E46E9C" w:rsidP="00E46E9C">
            <w:pPr>
              <w:spacing w:line="360" w:lineRule="auto"/>
              <w:rPr>
                <w:rFonts w:ascii="Times New Roman" w:hAnsi="Times New Roman" w:cs="Times New Roman"/>
                <w:sz w:val="24"/>
                <w:szCs w:val="24"/>
              </w:rPr>
            </w:pPr>
            <w:r w:rsidRPr="00900B86">
              <w:rPr>
                <w:rFonts w:ascii="Times New Roman" w:hAnsi="Times New Roman" w:cs="Times New Roman"/>
                <w:sz w:val="24"/>
                <w:szCs w:val="24"/>
              </w:rPr>
              <w:lastRenderedPageBreak/>
              <w:t>4</w:t>
            </w:r>
          </w:p>
        </w:tc>
        <w:tc>
          <w:tcPr>
            <w:tcW w:w="1526" w:type="dxa"/>
            <w:vAlign w:val="center"/>
            <w:hideMark/>
          </w:tcPr>
          <w:p w14:paraId="6BA2B8F6" w14:textId="77777777" w:rsidR="00E46E9C" w:rsidRDefault="00E46E9C" w:rsidP="00E46E9C">
            <w:pPr>
              <w:spacing w:line="360" w:lineRule="auto"/>
              <w:jc w:val="center"/>
              <w:rPr>
                <w:rFonts w:ascii="Times New Roman" w:hAnsi="Times New Roman" w:cs="Times New Roman"/>
                <w:b/>
                <w:bCs/>
                <w:sz w:val="24"/>
                <w:szCs w:val="24"/>
              </w:rPr>
            </w:pPr>
            <w:r w:rsidRPr="00900B86">
              <w:rPr>
                <w:rFonts w:ascii="Times New Roman" w:hAnsi="Times New Roman" w:cs="Times New Roman"/>
                <w:b/>
                <w:bCs/>
                <w:sz w:val="24"/>
                <w:szCs w:val="24"/>
              </w:rPr>
              <w:t>Enterprise</w:t>
            </w:r>
          </w:p>
          <w:p w14:paraId="665E47EF" w14:textId="77777777" w:rsidR="00E46E9C" w:rsidRDefault="00E46E9C" w:rsidP="00E46E9C">
            <w:pPr>
              <w:spacing w:line="360" w:lineRule="auto"/>
              <w:jc w:val="center"/>
              <w:rPr>
                <w:rFonts w:ascii="Times New Roman" w:hAnsi="Times New Roman" w:cs="Times New Roman"/>
                <w:b/>
                <w:bCs/>
                <w:sz w:val="24"/>
                <w:szCs w:val="24"/>
              </w:rPr>
            </w:pPr>
            <w:r w:rsidRPr="00900B86">
              <w:rPr>
                <w:rFonts w:ascii="Times New Roman" w:hAnsi="Times New Roman" w:cs="Times New Roman"/>
                <w:b/>
                <w:bCs/>
                <w:sz w:val="24"/>
                <w:szCs w:val="24"/>
              </w:rPr>
              <w:t xml:space="preserve">Digital </w:t>
            </w:r>
          </w:p>
          <w:p w14:paraId="5C9EB2DF" w14:textId="03D6E6BB" w:rsidR="00E46E9C" w:rsidRPr="00900B86" w:rsidRDefault="00E46E9C" w:rsidP="00E46E9C">
            <w:pPr>
              <w:spacing w:line="360" w:lineRule="auto"/>
              <w:jc w:val="center"/>
              <w:rPr>
                <w:rFonts w:ascii="Times New Roman" w:hAnsi="Times New Roman" w:cs="Times New Roman"/>
                <w:sz w:val="24"/>
                <w:szCs w:val="24"/>
              </w:rPr>
            </w:pPr>
            <w:r w:rsidRPr="00900B86">
              <w:rPr>
                <w:rFonts w:ascii="Times New Roman" w:hAnsi="Times New Roman" w:cs="Times New Roman"/>
                <w:b/>
                <w:bCs/>
                <w:sz w:val="24"/>
                <w:szCs w:val="24"/>
              </w:rPr>
              <w:t>Architect</w:t>
            </w:r>
          </w:p>
        </w:tc>
        <w:tc>
          <w:tcPr>
            <w:tcW w:w="5876" w:type="dxa"/>
            <w:hideMark/>
          </w:tcPr>
          <w:p w14:paraId="4F410F5E" w14:textId="77777777" w:rsidR="00E46E9C" w:rsidRDefault="00E46E9C" w:rsidP="00E46E9C">
            <w:pPr>
              <w:spacing w:line="360" w:lineRule="auto"/>
              <w:jc w:val="both"/>
              <w:rPr>
                <w:rFonts w:ascii="Times New Roman" w:hAnsi="Times New Roman" w:cs="Times New Roman"/>
                <w:sz w:val="24"/>
                <w:szCs w:val="24"/>
              </w:rPr>
            </w:pPr>
            <w:r w:rsidRPr="00900B86">
              <w:rPr>
                <w:rFonts w:ascii="Times New Roman" w:hAnsi="Times New Roman" w:cs="Times New Roman"/>
                <w:sz w:val="24"/>
                <w:szCs w:val="24"/>
              </w:rPr>
              <w:t>Education: Master's degree in Computer Science, Information Systems, Enterprise Architecture, or related field.</w:t>
            </w:r>
          </w:p>
          <w:p w14:paraId="0DF77ABE" w14:textId="31D7390D" w:rsidR="00E46E9C" w:rsidRPr="00900B86" w:rsidRDefault="00E46E9C" w:rsidP="00E46E9C">
            <w:pPr>
              <w:spacing w:line="360" w:lineRule="auto"/>
              <w:jc w:val="both"/>
              <w:rPr>
                <w:rFonts w:ascii="Times New Roman" w:hAnsi="Times New Roman" w:cs="Times New Roman"/>
                <w:sz w:val="24"/>
                <w:szCs w:val="24"/>
              </w:rPr>
            </w:pPr>
            <w:r w:rsidRPr="00AF5A59">
              <w:rPr>
                <w:rFonts w:ascii="Times New Roman" w:hAnsi="Times New Roman" w:cs="Times New Roman"/>
                <w:sz w:val="12"/>
                <w:szCs w:val="12"/>
              </w:rPr>
              <w:br/>
            </w:r>
            <w:r w:rsidR="0029756B">
              <w:rPr>
                <w:rFonts w:ascii="Times New Roman" w:hAnsi="Times New Roman" w:cs="Times New Roman"/>
                <w:sz w:val="24"/>
                <w:szCs w:val="24"/>
              </w:rPr>
              <w:t>Experience:</w:t>
            </w:r>
            <w:r w:rsidRPr="00900B86">
              <w:rPr>
                <w:rFonts w:ascii="Times New Roman" w:hAnsi="Times New Roman" w:cs="Times New Roman"/>
                <w:sz w:val="24"/>
                <w:szCs w:val="24"/>
              </w:rPr>
              <w:t> 10 years of experience in enterprise architecture, including design of future-state architectures for public sector organizations. Proven experience with TOGAF or equivalent frameworks. Experience designing interoperable systems across multiple agencies or federal-regional structures is essential.</w:t>
            </w:r>
          </w:p>
        </w:tc>
        <w:tc>
          <w:tcPr>
            <w:tcW w:w="1319" w:type="dxa"/>
            <w:vAlign w:val="center"/>
          </w:tcPr>
          <w:p w14:paraId="5E47E13F" w14:textId="1B3B99E4" w:rsidR="00E46E9C" w:rsidRPr="00900B86" w:rsidRDefault="00E46E9C" w:rsidP="00E46E9C">
            <w:pPr>
              <w:spacing w:line="360" w:lineRule="auto"/>
              <w:jc w:val="center"/>
              <w:rPr>
                <w:rFonts w:ascii="Times New Roman" w:hAnsi="Times New Roman" w:cs="Times New Roman"/>
                <w:sz w:val="24"/>
                <w:szCs w:val="24"/>
              </w:rPr>
            </w:pPr>
            <w:r>
              <w:rPr>
                <w:rFonts w:ascii="Times New Roman" w:hAnsi="Times New Roman" w:cs="Times New Roman"/>
                <w:sz w:val="24"/>
                <w:szCs w:val="24"/>
              </w:rPr>
              <w:t>Solid working days of the full 16 weeks</w:t>
            </w:r>
          </w:p>
        </w:tc>
      </w:tr>
      <w:tr w:rsidR="00E46E9C" w:rsidRPr="00900B86" w14:paraId="4CB07FC8" w14:textId="069912D2" w:rsidTr="00E46E9C">
        <w:tc>
          <w:tcPr>
            <w:tcW w:w="0" w:type="auto"/>
            <w:hideMark/>
          </w:tcPr>
          <w:p w14:paraId="4A1A2DDC" w14:textId="77777777" w:rsidR="00E46E9C" w:rsidRPr="00900B86" w:rsidRDefault="00E46E9C" w:rsidP="00E46E9C">
            <w:pPr>
              <w:spacing w:line="360" w:lineRule="auto"/>
              <w:rPr>
                <w:rFonts w:ascii="Times New Roman" w:hAnsi="Times New Roman" w:cs="Times New Roman"/>
                <w:sz w:val="24"/>
                <w:szCs w:val="24"/>
              </w:rPr>
            </w:pPr>
            <w:r w:rsidRPr="00900B86">
              <w:rPr>
                <w:rFonts w:ascii="Times New Roman" w:hAnsi="Times New Roman" w:cs="Times New Roman"/>
                <w:sz w:val="24"/>
                <w:szCs w:val="24"/>
              </w:rPr>
              <w:t>5</w:t>
            </w:r>
          </w:p>
        </w:tc>
        <w:tc>
          <w:tcPr>
            <w:tcW w:w="1526" w:type="dxa"/>
            <w:vAlign w:val="center"/>
            <w:hideMark/>
          </w:tcPr>
          <w:p w14:paraId="695E22D1" w14:textId="77777777" w:rsidR="00E46E9C" w:rsidRDefault="00E46E9C" w:rsidP="00E46E9C">
            <w:pPr>
              <w:spacing w:line="360" w:lineRule="auto"/>
              <w:jc w:val="center"/>
              <w:rPr>
                <w:rFonts w:ascii="Times New Roman" w:hAnsi="Times New Roman" w:cs="Times New Roman"/>
                <w:b/>
                <w:bCs/>
                <w:sz w:val="24"/>
                <w:szCs w:val="24"/>
              </w:rPr>
            </w:pPr>
            <w:r w:rsidRPr="00900B86">
              <w:rPr>
                <w:rFonts w:ascii="Times New Roman" w:hAnsi="Times New Roman" w:cs="Times New Roman"/>
                <w:b/>
                <w:bCs/>
                <w:sz w:val="24"/>
                <w:szCs w:val="24"/>
              </w:rPr>
              <w:t>Software/</w:t>
            </w:r>
          </w:p>
          <w:p w14:paraId="5B6A9A38" w14:textId="77777777" w:rsidR="00E46E9C" w:rsidRPr="00900B86" w:rsidRDefault="00E46E9C" w:rsidP="00E46E9C">
            <w:pPr>
              <w:spacing w:line="360" w:lineRule="auto"/>
              <w:jc w:val="center"/>
              <w:rPr>
                <w:rFonts w:ascii="Times New Roman" w:hAnsi="Times New Roman" w:cs="Times New Roman"/>
                <w:sz w:val="24"/>
                <w:szCs w:val="24"/>
              </w:rPr>
            </w:pPr>
            <w:r w:rsidRPr="00900B86">
              <w:rPr>
                <w:rFonts w:ascii="Times New Roman" w:hAnsi="Times New Roman" w:cs="Times New Roman"/>
                <w:b/>
                <w:bCs/>
                <w:sz w:val="24"/>
                <w:szCs w:val="24"/>
              </w:rPr>
              <w:t>Application Architect</w:t>
            </w:r>
          </w:p>
        </w:tc>
        <w:tc>
          <w:tcPr>
            <w:tcW w:w="5876" w:type="dxa"/>
            <w:hideMark/>
          </w:tcPr>
          <w:p w14:paraId="23AB3E92" w14:textId="77777777" w:rsidR="00E46E9C" w:rsidRDefault="00E46E9C" w:rsidP="00E46E9C">
            <w:pPr>
              <w:spacing w:line="360" w:lineRule="auto"/>
              <w:jc w:val="both"/>
              <w:rPr>
                <w:rFonts w:ascii="Times New Roman" w:hAnsi="Times New Roman" w:cs="Times New Roman"/>
                <w:sz w:val="24"/>
                <w:szCs w:val="24"/>
              </w:rPr>
            </w:pPr>
            <w:r w:rsidRPr="00900B86">
              <w:rPr>
                <w:rFonts w:ascii="Times New Roman" w:hAnsi="Times New Roman" w:cs="Times New Roman"/>
                <w:sz w:val="24"/>
                <w:szCs w:val="24"/>
              </w:rPr>
              <w:t>Education: Bachelor's or Master's degree in Computer Science, Software Engineering, or related field.</w:t>
            </w:r>
          </w:p>
          <w:p w14:paraId="7B8C33EA" w14:textId="5147128A" w:rsidR="00E46E9C" w:rsidRPr="00900B86" w:rsidRDefault="00E46E9C" w:rsidP="00E46E9C">
            <w:pPr>
              <w:spacing w:line="360" w:lineRule="auto"/>
              <w:jc w:val="both"/>
              <w:rPr>
                <w:rFonts w:ascii="Times New Roman" w:hAnsi="Times New Roman" w:cs="Times New Roman"/>
                <w:sz w:val="24"/>
                <w:szCs w:val="24"/>
              </w:rPr>
            </w:pPr>
            <w:r w:rsidRPr="00AF5A59">
              <w:rPr>
                <w:rFonts w:ascii="Times New Roman" w:hAnsi="Times New Roman" w:cs="Times New Roman"/>
                <w:sz w:val="10"/>
                <w:szCs w:val="10"/>
              </w:rPr>
              <w:br/>
            </w:r>
            <w:r w:rsidR="0029756B">
              <w:rPr>
                <w:rFonts w:ascii="Times New Roman" w:hAnsi="Times New Roman" w:cs="Times New Roman"/>
                <w:sz w:val="24"/>
                <w:szCs w:val="24"/>
              </w:rPr>
              <w:t>Experience:</w:t>
            </w:r>
            <w:r w:rsidRPr="00900B86">
              <w:rPr>
                <w:rFonts w:ascii="Times New Roman" w:hAnsi="Times New Roman" w:cs="Times New Roman"/>
                <w:sz w:val="24"/>
                <w:szCs w:val="24"/>
              </w:rPr>
              <w:t> 8 years of experience in software architecture, application lifecycle management, and vendor performance assessment. Experience with regulatory systems (RIMS, eCTD, pharmacovigilance) is highly desirable.</w:t>
            </w:r>
          </w:p>
        </w:tc>
        <w:tc>
          <w:tcPr>
            <w:tcW w:w="1319" w:type="dxa"/>
            <w:vAlign w:val="center"/>
          </w:tcPr>
          <w:p w14:paraId="3973A91A" w14:textId="588B8297" w:rsidR="00E46E9C" w:rsidRPr="00900B86" w:rsidRDefault="00E46E9C" w:rsidP="00E46E9C">
            <w:pPr>
              <w:spacing w:line="360" w:lineRule="auto"/>
              <w:jc w:val="center"/>
              <w:rPr>
                <w:rFonts w:ascii="Times New Roman" w:hAnsi="Times New Roman" w:cs="Times New Roman"/>
                <w:sz w:val="24"/>
                <w:szCs w:val="24"/>
              </w:rPr>
            </w:pPr>
            <w:r>
              <w:rPr>
                <w:rFonts w:ascii="Times New Roman" w:hAnsi="Times New Roman" w:cs="Times New Roman"/>
                <w:sz w:val="24"/>
                <w:szCs w:val="24"/>
              </w:rPr>
              <w:t>Solid working days of the full 16 weeks</w:t>
            </w:r>
          </w:p>
        </w:tc>
      </w:tr>
      <w:tr w:rsidR="00E46E9C" w:rsidRPr="00900B86" w14:paraId="4CC55612" w14:textId="252B27BC" w:rsidTr="00E46E9C">
        <w:tc>
          <w:tcPr>
            <w:tcW w:w="0" w:type="auto"/>
            <w:hideMark/>
          </w:tcPr>
          <w:p w14:paraId="2A230B87" w14:textId="77777777" w:rsidR="00E46E9C" w:rsidRPr="00900B86" w:rsidRDefault="00E46E9C" w:rsidP="00E46E9C">
            <w:pPr>
              <w:spacing w:line="360" w:lineRule="auto"/>
              <w:rPr>
                <w:rFonts w:ascii="Times New Roman" w:hAnsi="Times New Roman" w:cs="Times New Roman"/>
                <w:sz w:val="24"/>
                <w:szCs w:val="24"/>
              </w:rPr>
            </w:pPr>
            <w:r w:rsidRPr="00900B86">
              <w:rPr>
                <w:rFonts w:ascii="Times New Roman" w:hAnsi="Times New Roman" w:cs="Times New Roman"/>
                <w:sz w:val="24"/>
                <w:szCs w:val="24"/>
              </w:rPr>
              <w:t>6</w:t>
            </w:r>
          </w:p>
        </w:tc>
        <w:tc>
          <w:tcPr>
            <w:tcW w:w="1526" w:type="dxa"/>
            <w:vAlign w:val="center"/>
            <w:hideMark/>
          </w:tcPr>
          <w:p w14:paraId="1D7DF4CA" w14:textId="77777777" w:rsidR="00E46E9C" w:rsidRPr="00900B86" w:rsidRDefault="00E46E9C" w:rsidP="00E46E9C">
            <w:pPr>
              <w:spacing w:line="360" w:lineRule="auto"/>
              <w:jc w:val="center"/>
              <w:rPr>
                <w:rFonts w:ascii="Times New Roman" w:hAnsi="Times New Roman" w:cs="Times New Roman"/>
                <w:sz w:val="24"/>
                <w:szCs w:val="24"/>
              </w:rPr>
            </w:pPr>
            <w:r w:rsidRPr="00900B86">
              <w:rPr>
                <w:rFonts w:ascii="Times New Roman" w:hAnsi="Times New Roman" w:cs="Times New Roman"/>
                <w:b/>
                <w:bCs/>
                <w:sz w:val="24"/>
                <w:szCs w:val="24"/>
              </w:rPr>
              <w:t>Business Analyst</w:t>
            </w:r>
          </w:p>
        </w:tc>
        <w:tc>
          <w:tcPr>
            <w:tcW w:w="5876" w:type="dxa"/>
            <w:hideMark/>
          </w:tcPr>
          <w:p w14:paraId="0424AC73" w14:textId="77777777" w:rsidR="00E46E9C" w:rsidRDefault="00E46E9C" w:rsidP="00E46E9C">
            <w:pPr>
              <w:spacing w:line="360" w:lineRule="auto"/>
              <w:jc w:val="both"/>
              <w:rPr>
                <w:rFonts w:ascii="Times New Roman" w:hAnsi="Times New Roman" w:cs="Times New Roman"/>
                <w:sz w:val="24"/>
                <w:szCs w:val="24"/>
              </w:rPr>
            </w:pPr>
            <w:r w:rsidRPr="00900B86">
              <w:rPr>
                <w:rFonts w:ascii="Times New Roman" w:hAnsi="Times New Roman" w:cs="Times New Roman"/>
                <w:sz w:val="24"/>
                <w:szCs w:val="24"/>
              </w:rPr>
              <w:t>Education: Bachelor's degree in Business Administration, Information Systems, Public Administration, or related field.</w:t>
            </w:r>
          </w:p>
          <w:p w14:paraId="0DF85AB3" w14:textId="77777777" w:rsidR="00E46E9C" w:rsidRPr="00AF5A59" w:rsidRDefault="00E46E9C" w:rsidP="00E46E9C">
            <w:pPr>
              <w:spacing w:line="360" w:lineRule="auto"/>
              <w:jc w:val="both"/>
              <w:rPr>
                <w:rFonts w:ascii="Times New Roman" w:hAnsi="Times New Roman" w:cs="Times New Roman"/>
                <w:sz w:val="10"/>
                <w:szCs w:val="10"/>
              </w:rPr>
            </w:pPr>
          </w:p>
          <w:p w14:paraId="0BBC2ADF" w14:textId="31AAE20E" w:rsidR="00E46E9C" w:rsidRPr="00900B86" w:rsidRDefault="00AB5391" w:rsidP="00E46E9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Experience: </w:t>
            </w:r>
            <w:r w:rsidR="00E46E9C" w:rsidRPr="00900B86">
              <w:rPr>
                <w:rFonts w:ascii="Times New Roman" w:hAnsi="Times New Roman" w:cs="Times New Roman"/>
                <w:sz w:val="24"/>
                <w:szCs w:val="24"/>
              </w:rPr>
              <w:t>7 years of experience in business process mapping, workflow analysis, and process re-engineering. Experience in regulatory workflows (product registration, inspections, licensing) is strongly preferred. CBAP certification is an advantage.</w:t>
            </w:r>
          </w:p>
        </w:tc>
        <w:tc>
          <w:tcPr>
            <w:tcW w:w="1319" w:type="dxa"/>
            <w:vAlign w:val="center"/>
          </w:tcPr>
          <w:p w14:paraId="03A0103F" w14:textId="7B1DAE9F" w:rsidR="00E46E9C" w:rsidRPr="00900B86" w:rsidRDefault="00E46E9C" w:rsidP="00E46E9C">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Solid working days of the full 16 weeks</w:t>
            </w:r>
          </w:p>
        </w:tc>
      </w:tr>
      <w:tr w:rsidR="00E46E9C" w:rsidRPr="00900B86" w14:paraId="722BAEFB" w14:textId="2E9BF62A" w:rsidTr="00E46E9C">
        <w:tc>
          <w:tcPr>
            <w:tcW w:w="0" w:type="auto"/>
            <w:hideMark/>
          </w:tcPr>
          <w:p w14:paraId="4983DF0F" w14:textId="77777777" w:rsidR="00E46E9C" w:rsidRPr="00900B86" w:rsidRDefault="00E46E9C" w:rsidP="00E46E9C">
            <w:pPr>
              <w:spacing w:line="360" w:lineRule="auto"/>
              <w:rPr>
                <w:rFonts w:ascii="Times New Roman" w:hAnsi="Times New Roman" w:cs="Times New Roman"/>
                <w:sz w:val="24"/>
                <w:szCs w:val="24"/>
              </w:rPr>
            </w:pPr>
            <w:r w:rsidRPr="00900B86">
              <w:rPr>
                <w:rFonts w:ascii="Times New Roman" w:hAnsi="Times New Roman" w:cs="Times New Roman"/>
                <w:sz w:val="24"/>
                <w:szCs w:val="24"/>
              </w:rPr>
              <w:t>7</w:t>
            </w:r>
          </w:p>
        </w:tc>
        <w:tc>
          <w:tcPr>
            <w:tcW w:w="1526" w:type="dxa"/>
            <w:vAlign w:val="center"/>
            <w:hideMark/>
          </w:tcPr>
          <w:p w14:paraId="63111937" w14:textId="77777777" w:rsidR="00E46E9C" w:rsidRPr="00900B86" w:rsidRDefault="00E46E9C" w:rsidP="00E46E9C">
            <w:pPr>
              <w:spacing w:line="360" w:lineRule="auto"/>
              <w:jc w:val="center"/>
              <w:rPr>
                <w:rFonts w:ascii="Times New Roman" w:hAnsi="Times New Roman" w:cs="Times New Roman"/>
                <w:sz w:val="24"/>
                <w:szCs w:val="24"/>
              </w:rPr>
            </w:pPr>
            <w:r w:rsidRPr="00900B86">
              <w:rPr>
                <w:rFonts w:ascii="Times New Roman" w:hAnsi="Times New Roman" w:cs="Times New Roman"/>
                <w:b/>
                <w:bCs/>
                <w:sz w:val="24"/>
                <w:szCs w:val="24"/>
              </w:rPr>
              <w:t>Data and AI Specialist</w:t>
            </w:r>
          </w:p>
        </w:tc>
        <w:tc>
          <w:tcPr>
            <w:tcW w:w="5876" w:type="dxa"/>
            <w:hideMark/>
          </w:tcPr>
          <w:p w14:paraId="220139DC" w14:textId="77777777" w:rsidR="00E46E9C" w:rsidRDefault="00E46E9C" w:rsidP="00E46E9C">
            <w:pPr>
              <w:spacing w:line="360" w:lineRule="auto"/>
              <w:jc w:val="both"/>
              <w:rPr>
                <w:rFonts w:ascii="Times New Roman" w:hAnsi="Times New Roman" w:cs="Times New Roman"/>
                <w:sz w:val="24"/>
                <w:szCs w:val="24"/>
              </w:rPr>
            </w:pPr>
            <w:r w:rsidRPr="00900B86">
              <w:rPr>
                <w:rFonts w:ascii="Times New Roman" w:hAnsi="Times New Roman" w:cs="Times New Roman"/>
                <w:sz w:val="24"/>
                <w:szCs w:val="24"/>
              </w:rPr>
              <w:t>Education: Master's degree in Data Science, Computer Science, Statistics, or related field.</w:t>
            </w:r>
          </w:p>
          <w:p w14:paraId="24156F76" w14:textId="77777777" w:rsidR="00E46E9C" w:rsidRPr="00AF5A59" w:rsidRDefault="00E46E9C" w:rsidP="00E46E9C">
            <w:pPr>
              <w:spacing w:line="360" w:lineRule="auto"/>
              <w:jc w:val="both"/>
              <w:rPr>
                <w:rFonts w:ascii="Times New Roman" w:hAnsi="Times New Roman" w:cs="Times New Roman"/>
                <w:sz w:val="12"/>
                <w:szCs w:val="12"/>
              </w:rPr>
            </w:pPr>
          </w:p>
          <w:p w14:paraId="6561C0BB" w14:textId="2147D9FC" w:rsidR="00E46E9C" w:rsidRPr="00900B86" w:rsidRDefault="00AB5391" w:rsidP="00E46E9C">
            <w:pPr>
              <w:spacing w:line="360" w:lineRule="auto"/>
              <w:jc w:val="both"/>
              <w:rPr>
                <w:rFonts w:ascii="Times New Roman" w:hAnsi="Times New Roman" w:cs="Times New Roman"/>
                <w:sz w:val="24"/>
                <w:szCs w:val="24"/>
              </w:rPr>
            </w:pPr>
            <w:r>
              <w:rPr>
                <w:rFonts w:ascii="Times New Roman" w:hAnsi="Times New Roman" w:cs="Times New Roman"/>
                <w:sz w:val="24"/>
                <w:szCs w:val="24"/>
              </w:rPr>
              <w:t>Experience:</w:t>
            </w:r>
            <w:r w:rsidR="00E46E9C" w:rsidRPr="00900B86">
              <w:rPr>
                <w:rFonts w:ascii="Times New Roman" w:hAnsi="Times New Roman" w:cs="Times New Roman"/>
                <w:sz w:val="24"/>
                <w:szCs w:val="24"/>
              </w:rPr>
              <w:t> 8 years of experience in data governance, data quality assessment, master data management, and advanced analytics. Experience with regulatory data (product, establishment, inspection) and predictive modeling for risk-based decision-making is highly desirable.</w:t>
            </w:r>
          </w:p>
        </w:tc>
        <w:tc>
          <w:tcPr>
            <w:tcW w:w="1319" w:type="dxa"/>
            <w:vAlign w:val="center"/>
          </w:tcPr>
          <w:p w14:paraId="303F625B" w14:textId="3CC10CD0" w:rsidR="00E46E9C" w:rsidRPr="00900B86" w:rsidRDefault="00E46E9C" w:rsidP="00E46E9C">
            <w:pPr>
              <w:spacing w:line="360" w:lineRule="auto"/>
              <w:jc w:val="center"/>
              <w:rPr>
                <w:rFonts w:ascii="Times New Roman" w:hAnsi="Times New Roman" w:cs="Times New Roman"/>
                <w:sz w:val="24"/>
                <w:szCs w:val="24"/>
              </w:rPr>
            </w:pPr>
            <w:r>
              <w:rPr>
                <w:rFonts w:ascii="Times New Roman" w:hAnsi="Times New Roman" w:cs="Times New Roman"/>
                <w:sz w:val="24"/>
                <w:szCs w:val="24"/>
              </w:rPr>
              <w:t>Solid working days of the full 16 weeks</w:t>
            </w:r>
          </w:p>
        </w:tc>
      </w:tr>
      <w:tr w:rsidR="00E46E9C" w:rsidRPr="00900B86" w14:paraId="640BA585" w14:textId="0AAD0046" w:rsidTr="00E46E9C">
        <w:tc>
          <w:tcPr>
            <w:tcW w:w="0" w:type="auto"/>
            <w:hideMark/>
          </w:tcPr>
          <w:p w14:paraId="10E4C65A" w14:textId="77777777" w:rsidR="00E46E9C" w:rsidRPr="00900B86" w:rsidRDefault="00E46E9C" w:rsidP="00E46E9C">
            <w:pPr>
              <w:spacing w:line="360" w:lineRule="auto"/>
              <w:rPr>
                <w:rFonts w:ascii="Times New Roman" w:hAnsi="Times New Roman" w:cs="Times New Roman"/>
                <w:sz w:val="24"/>
                <w:szCs w:val="24"/>
              </w:rPr>
            </w:pPr>
            <w:r w:rsidRPr="00900B86">
              <w:rPr>
                <w:rFonts w:ascii="Times New Roman" w:hAnsi="Times New Roman" w:cs="Times New Roman"/>
                <w:sz w:val="24"/>
                <w:szCs w:val="24"/>
              </w:rPr>
              <w:t>8</w:t>
            </w:r>
          </w:p>
        </w:tc>
        <w:tc>
          <w:tcPr>
            <w:tcW w:w="1526" w:type="dxa"/>
            <w:vAlign w:val="center"/>
            <w:hideMark/>
          </w:tcPr>
          <w:p w14:paraId="339A2537" w14:textId="77777777" w:rsidR="00E46E9C" w:rsidRPr="00900B86" w:rsidRDefault="00E46E9C" w:rsidP="00E46E9C">
            <w:pPr>
              <w:spacing w:line="360" w:lineRule="auto"/>
              <w:jc w:val="center"/>
              <w:rPr>
                <w:rFonts w:ascii="Times New Roman" w:hAnsi="Times New Roman" w:cs="Times New Roman"/>
                <w:sz w:val="24"/>
                <w:szCs w:val="24"/>
              </w:rPr>
            </w:pPr>
            <w:r w:rsidRPr="00900B86">
              <w:rPr>
                <w:rFonts w:ascii="Times New Roman" w:hAnsi="Times New Roman" w:cs="Times New Roman"/>
                <w:b/>
                <w:bCs/>
                <w:sz w:val="24"/>
                <w:szCs w:val="24"/>
              </w:rPr>
              <w:t>Cloud Solution Architect</w:t>
            </w:r>
          </w:p>
        </w:tc>
        <w:tc>
          <w:tcPr>
            <w:tcW w:w="5876" w:type="dxa"/>
            <w:hideMark/>
          </w:tcPr>
          <w:p w14:paraId="3B928380" w14:textId="77777777" w:rsidR="00E46E9C" w:rsidRDefault="00E46E9C" w:rsidP="00E46E9C">
            <w:pPr>
              <w:spacing w:line="360" w:lineRule="auto"/>
              <w:jc w:val="both"/>
              <w:rPr>
                <w:rFonts w:ascii="Times New Roman" w:hAnsi="Times New Roman" w:cs="Times New Roman"/>
                <w:sz w:val="24"/>
                <w:szCs w:val="24"/>
              </w:rPr>
            </w:pPr>
            <w:r w:rsidRPr="00900B86">
              <w:rPr>
                <w:rFonts w:ascii="Times New Roman" w:hAnsi="Times New Roman" w:cs="Times New Roman"/>
                <w:sz w:val="24"/>
                <w:szCs w:val="24"/>
              </w:rPr>
              <w:t>Education: Bachelor's or Master's degree in Computer Science, Cloud Computing, or related field.</w:t>
            </w:r>
          </w:p>
          <w:p w14:paraId="7ECB9B24" w14:textId="50D5881B" w:rsidR="00E46E9C" w:rsidRPr="00900B86" w:rsidRDefault="00E46E9C" w:rsidP="00E46E9C">
            <w:pPr>
              <w:spacing w:line="360" w:lineRule="auto"/>
              <w:jc w:val="both"/>
              <w:rPr>
                <w:rFonts w:ascii="Times New Roman" w:hAnsi="Times New Roman" w:cs="Times New Roman"/>
                <w:sz w:val="24"/>
                <w:szCs w:val="24"/>
              </w:rPr>
            </w:pPr>
            <w:r w:rsidRPr="00AF5A59">
              <w:rPr>
                <w:rFonts w:ascii="Times New Roman" w:hAnsi="Times New Roman" w:cs="Times New Roman"/>
                <w:sz w:val="12"/>
                <w:szCs w:val="12"/>
              </w:rPr>
              <w:br/>
            </w:r>
            <w:r w:rsidR="00AB5391">
              <w:rPr>
                <w:rFonts w:ascii="Times New Roman" w:hAnsi="Times New Roman" w:cs="Times New Roman"/>
                <w:sz w:val="24"/>
                <w:szCs w:val="24"/>
              </w:rPr>
              <w:t>Experience: </w:t>
            </w:r>
            <w:r w:rsidRPr="00900B86">
              <w:rPr>
                <w:rFonts w:ascii="Times New Roman" w:hAnsi="Times New Roman" w:cs="Times New Roman"/>
                <w:sz w:val="24"/>
                <w:szCs w:val="24"/>
              </w:rPr>
              <w:t>7 years of experience in cloud architecture design, migration, and hybrid-cloud deployments. Experience with AWS, Azure, or Google Cloud platforms. Certification in one or more cloud platforms (e.g., AWS Certified Solutions Architect) is required. Experience with government cloud deployments and data sovereignty considerations is essential.</w:t>
            </w:r>
          </w:p>
        </w:tc>
        <w:tc>
          <w:tcPr>
            <w:tcW w:w="1319" w:type="dxa"/>
            <w:vAlign w:val="center"/>
          </w:tcPr>
          <w:p w14:paraId="29F02E49" w14:textId="55155590" w:rsidR="00E46E9C" w:rsidRPr="00900B86" w:rsidRDefault="00E46E9C" w:rsidP="00E46E9C">
            <w:pPr>
              <w:spacing w:line="360" w:lineRule="auto"/>
              <w:jc w:val="center"/>
              <w:rPr>
                <w:rFonts w:ascii="Times New Roman" w:hAnsi="Times New Roman" w:cs="Times New Roman"/>
                <w:sz w:val="24"/>
                <w:szCs w:val="24"/>
              </w:rPr>
            </w:pPr>
            <w:r>
              <w:rPr>
                <w:rFonts w:ascii="Times New Roman" w:hAnsi="Times New Roman" w:cs="Times New Roman"/>
                <w:sz w:val="24"/>
                <w:szCs w:val="24"/>
              </w:rPr>
              <w:t>Solid working days of the full 16 weeks</w:t>
            </w:r>
          </w:p>
        </w:tc>
      </w:tr>
      <w:tr w:rsidR="00E46E9C" w:rsidRPr="00900B86" w14:paraId="56AECAA9" w14:textId="7E2C6A7A" w:rsidTr="00E46E9C">
        <w:tc>
          <w:tcPr>
            <w:tcW w:w="0" w:type="auto"/>
            <w:hideMark/>
          </w:tcPr>
          <w:p w14:paraId="2DD9B975" w14:textId="77777777" w:rsidR="00E46E9C" w:rsidRPr="00900B86" w:rsidRDefault="00E46E9C" w:rsidP="00E46E9C">
            <w:pPr>
              <w:spacing w:line="360" w:lineRule="auto"/>
              <w:rPr>
                <w:rFonts w:ascii="Times New Roman" w:hAnsi="Times New Roman" w:cs="Times New Roman"/>
                <w:sz w:val="24"/>
                <w:szCs w:val="24"/>
              </w:rPr>
            </w:pPr>
            <w:r w:rsidRPr="00900B86">
              <w:rPr>
                <w:rFonts w:ascii="Times New Roman" w:hAnsi="Times New Roman" w:cs="Times New Roman"/>
                <w:sz w:val="24"/>
                <w:szCs w:val="24"/>
              </w:rPr>
              <w:t>9</w:t>
            </w:r>
          </w:p>
        </w:tc>
        <w:tc>
          <w:tcPr>
            <w:tcW w:w="1526" w:type="dxa"/>
            <w:vAlign w:val="center"/>
            <w:hideMark/>
          </w:tcPr>
          <w:p w14:paraId="14AC84B0" w14:textId="77777777" w:rsidR="00E46E9C" w:rsidRPr="00900B86" w:rsidRDefault="00E46E9C" w:rsidP="00E46E9C">
            <w:pPr>
              <w:spacing w:line="360" w:lineRule="auto"/>
              <w:jc w:val="center"/>
              <w:rPr>
                <w:rFonts w:ascii="Times New Roman" w:hAnsi="Times New Roman" w:cs="Times New Roman"/>
                <w:sz w:val="24"/>
                <w:szCs w:val="24"/>
              </w:rPr>
            </w:pPr>
            <w:r w:rsidRPr="00900B86">
              <w:rPr>
                <w:rFonts w:ascii="Times New Roman" w:hAnsi="Times New Roman" w:cs="Times New Roman"/>
                <w:b/>
                <w:bCs/>
                <w:sz w:val="24"/>
                <w:szCs w:val="24"/>
              </w:rPr>
              <w:t>Cybersecurity Expert</w:t>
            </w:r>
          </w:p>
        </w:tc>
        <w:tc>
          <w:tcPr>
            <w:tcW w:w="5876" w:type="dxa"/>
            <w:hideMark/>
          </w:tcPr>
          <w:p w14:paraId="396B1CD8" w14:textId="083A4323" w:rsidR="00E46E9C" w:rsidRDefault="00E46E9C" w:rsidP="00E46E9C">
            <w:pPr>
              <w:spacing w:line="360" w:lineRule="auto"/>
              <w:jc w:val="both"/>
              <w:rPr>
                <w:rFonts w:ascii="Times New Roman" w:hAnsi="Times New Roman" w:cs="Times New Roman"/>
                <w:sz w:val="24"/>
                <w:szCs w:val="24"/>
              </w:rPr>
            </w:pPr>
            <w:r w:rsidRPr="00900B86">
              <w:rPr>
                <w:rFonts w:ascii="Times New Roman" w:hAnsi="Times New Roman" w:cs="Times New Roman"/>
                <w:sz w:val="24"/>
                <w:szCs w:val="24"/>
              </w:rPr>
              <w:t>Education: Master's degree in Cyber</w:t>
            </w:r>
            <w:r w:rsidR="001B0B8F">
              <w:rPr>
                <w:rFonts w:ascii="Times New Roman" w:hAnsi="Times New Roman" w:cs="Times New Roman"/>
                <w:sz w:val="24"/>
                <w:szCs w:val="24"/>
              </w:rPr>
              <w:t xml:space="preserve"> </w:t>
            </w:r>
            <w:r w:rsidRPr="00900B86">
              <w:rPr>
                <w:rFonts w:ascii="Times New Roman" w:hAnsi="Times New Roman" w:cs="Times New Roman"/>
                <w:sz w:val="24"/>
                <w:szCs w:val="24"/>
              </w:rPr>
              <w:t>security, Information Security, Computer Science, or related field.</w:t>
            </w:r>
          </w:p>
          <w:p w14:paraId="5D3E5A31" w14:textId="77777777" w:rsidR="00E46E9C" w:rsidRPr="00AF5A59" w:rsidRDefault="00E46E9C" w:rsidP="00E46E9C">
            <w:pPr>
              <w:spacing w:line="360" w:lineRule="auto"/>
              <w:jc w:val="both"/>
              <w:rPr>
                <w:rFonts w:ascii="Times New Roman" w:hAnsi="Times New Roman" w:cs="Times New Roman"/>
                <w:sz w:val="10"/>
                <w:szCs w:val="10"/>
              </w:rPr>
            </w:pPr>
          </w:p>
          <w:p w14:paraId="3C16EDD5" w14:textId="748374B5" w:rsidR="00E46E9C" w:rsidRPr="00900B86" w:rsidRDefault="00AB5391" w:rsidP="00E46E9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Experience: </w:t>
            </w:r>
            <w:r w:rsidR="00E46E9C" w:rsidRPr="00900B86">
              <w:rPr>
                <w:rFonts w:ascii="Times New Roman" w:hAnsi="Times New Roman" w:cs="Times New Roman"/>
                <w:sz w:val="24"/>
                <w:szCs w:val="24"/>
              </w:rPr>
              <w:t>10 years of experience in cyber</w:t>
            </w:r>
            <w:r>
              <w:rPr>
                <w:rFonts w:ascii="Times New Roman" w:hAnsi="Times New Roman" w:cs="Times New Roman"/>
                <w:sz w:val="24"/>
                <w:szCs w:val="24"/>
              </w:rPr>
              <w:t xml:space="preserve"> </w:t>
            </w:r>
            <w:r w:rsidR="00E46E9C" w:rsidRPr="00900B86">
              <w:rPr>
                <w:rFonts w:ascii="Times New Roman" w:hAnsi="Times New Roman" w:cs="Times New Roman"/>
                <w:sz w:val="24"/>
                <w:szCs w:val="24"/>
              </w:rPr>
              <w:t xml:space="preserve">security assessment, risk management, and implementation of security frameworks (Zero-Trust, NIST, ISO 27001). Experience with government or </w:t>
            </w:r>
            <w:r w:rsidRPr="00900B86">
              <w:rPr>
                <w:rFonts w:ascii="Times New Roman" w:hAnsi="Times New Roman" w:cs="Times New Roman"/>
                <w:sz w:val="24"/>
                <w:szCs w:val="24"/>
              </w:rPr>
              <w:t>regulatory environments are</w:t>
            </w:r>
            <w:r w:rsidR="00E46E9C" w:rsidRPr="00900B86">
              <w:rPr>
                <w:rFonts w:ascii="Times New Roman" w:hAnsi="Times New Roman" w:cs="Times New Roman"/>
                <w:sz w:val="24"/>
                <w:szCs w:val="24"/>
              </w:rPr>
              <w:t xml:space="preserve"> strongly preferred. </w:t>
            </w:r>
          </w:p>
        </w:tc>
        <w:tc>
          <w:tcPr>
            <w:tcW w:w="1319" w:type="dxa"/>
            <w:vAlign w:val="center"/>
          </w:tcPr>
          <w:p w14:paraId="08FDC0DC" w14:textId="2E805286" w:rsidR="00E46E9C" w:rsidRPr="00900B86" w:rsidRDefault="00E46E9C" w:rsidP="00E46E9C">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Solid working days of the full 16 weeks</w:t>
            </w:r>
          </w:p>
        </w:tc>
      </w:tr>
      <w:tr w:rsidR="00E46E9C" w:rsidRPr="00900B86" w14:paraId="3CAABD4B" w14:textId="09DC7930" w:rsidTr="00E46E9C">
        <w:tc>
          <w:tcPr>
            <w:tcW w:w="0" w:type="auto"/>
            <w:hideMark/>
          </w:tcPr>
          <w:p w14:paraId="0AA19DC6" w14:textId="77777777" w:rsidR="00E46E9C" w:rsidRPr="00900B86" w:rsidRDefault="00E46E9C" w:rsidP="00E46E9C">
            <w:pPr>
              <w:spacing w:line="360" w:lineRule="auto"/>
              <w:rPr>
                <w:rFonts w:ascii="Times New Roman" w:hAnsi="Times New Roman" w:cs="Times New Roman"/>
                <w:sz w:val="24"/>
                <w:szCs w:val="24"/>
              </w:rPr>
            </w:pPr>
            <w:r w:rsidRPr="00900B86">
              <w:rPr>
                <w:rFonts w:ascii="Times New Roman" w:hAnsi="Times New Roman" w:cs="Times New Roman"/>
                <w:sz w:val="24"/>
                <w:szCs w:val="24"/>
              </w:rPr>
              <w:t>10</w:t>
            </w:r>
          </w:p>
        </w:tc>
        <w:tc>
          <w:tcPr>
            <w:tcW w:w="1526" w:type="dxa"/>
            <w:vAlign w:val="center"/>
            <w:hideMark/>
          </w:tcPr>
          <w:p w14:paraId="752E6960" w14:textId="77777777" w:rsidR="00E46E9C" w:rsidRDefault="00E46E9C" w:rsidP="00E46E9C">
            <w:pPr>
              <w:spacing w:line="360" w:lineRule="auto"/>
              <w:jc w:val="center"/>
              <w:rPr>
                <w:rFonts w:ascii="Times New Roman" w:hAnsi="Times New Roman" w:cs="Times New Roman"/>
                <w:b/>
                <w:bCs/>
                <w:sz w:val="24"/>
                <w:szCs w:val="24"/>
              </w:rPr>
            </w:pPr>
            <w:r w:rsidRPr="00900B86">
              <w:rPr>
                <w:rFonts w:ascii="Times New Roman" w:hAnsi="Times New Roman" w:cs="Times New Roman"/>
                <w:b/>
                <w:bCs/>
                <w:sz w:val="24"/>
                <w:szCs w:val="24"/>
              </w:rPr>
              <w:t>Interoperability/</w:t>
            </w:r>
          </w:p>
          <w:p w14:paraId="108D8DC6" w14:textId="77777777" w:rsidR="00E46E9C" w:rsidRPr="00900B86" w:rsidRDefault="00E46E9C" w:rsidP="00E46E9C">
            <w:pPr>
              <w:spacing w:line="360" w:lineRule="auto"/>
              <w:jc w:val="center"/>
              <w:rPr>
                <w:rFonts w:ascii="Times New Roman" w:hAnsi="Times New Roman" w:cs="Times New Roman"/>
                <w:sz w:val="24"/>
                <w:szCs w:val="24"/>
              </w:rPr>
            </w:pPr>
            <w:r w:rsidRPr="00900B86">
              <w:rPr>
                <w:rFonts w:ascii="Times New Roman" w:hAnsi="Times New Roman" w:cs="Times New Roman"/>
                <w:b/>
                <w:bCs/>
                <w:sz w:val="24"/>
                <w:szCs w:val="24"/>
              </w:rPr>
              <w:t>Integration Specialist</w:t>
            </w:r>
          </w:p>
        </w:tc>
        <w:tc>
          <w:tcPr>
            <w:tcW w:w="5876" w:type="dxa"/>
            <w:hideMark/>
          </w:tcPr>
          <w:p w14:paraId="2184AF30" w14:textId="77777777" w:rsidR="00E46E9C" w:rsidRDefault="00E46E9C" w:rsidP="00E46E9C">
            <w:pPr>
              <w:spacing w:line="360" w:lineRule="auto"/>
              <w:jc w:val="both"/>
              <w:rPr>
                <w:rFonts w:ascii="Times New Roman" w:hAnsi="Times New Roman" w:cs="Times New Roman"/>
                <w:sz w:val="24"/>
                <w:szCs w:val="24"/>
              </w:rPr>
            </w:pPr>
            <w:r w:rsidRPr="00900B86">
              <w:rPr>
                <w:rFonts w:ascii="Times New Roman" w:hAnsi="Times New Roman" w:cs="Times New Roman"/>
                <w:sz w:val="24"/>
                <w:szCs w:val="24"/>
              </w:rPr>
              <w:t>Education: Bachelor's or Master's degree in Computer Science, Information Systems, or related field.</w:t>
            </w:r>
          </w:p>
          <w:p w14:paraId="7A417823" w14:textId="3AD7AA8A" w:rsidR="00E46E9C" w:rsidRPr="00900B86" w:rsidRDefault="00E46E9C" w:rsidP="00E46E9C">
            <w:pPr>
              <w:spacing w:line="360" w:lineRule="auto"/>
              <w:jc w:val="both"/>
              <w:rPr>
                <w:rFonts w:ascii="Times New Roman" w:hAnsi="Times New Roman" w:cs="Times New Roman"/>
                <w:sz w:val="24"/>
                <w:szCs w:val="24"/>
              </w:rPr>
            </w:pPr>
            <w:r w:rsidRPr="00AF5A59">
              <w:rPr>
                <w:rFonts w:ascii="Times New Roman" w:hAnsi="Times New Roman" w:cs="Times New Roman"/>
                <w:sz w:val="14"/>
                <w:szCs w:val="14"/>
              </w:rPr>
              <w:br/>
            </w:r>
            <w:r w:rsidR="00AB5391">
              <w:rPr>
                <w:rFonts w:ascii="Times New Roman" w:hAnsi="Times New Roman" w:cs="Times New Roman"/>
                <w:sz w:val="24"/>
                <w:szCs w:val="24"/>
              </w:rPr>
              <w:t>Experience: </w:t>
            </w:r>
            <w:r w:rsidRPr="00900B86">
              <w:rPr>
                <w:rFonts w:ascii="Times New Roman" w:hAnsi="Times New Roman" w:cs="Times New Roman"/>
                <w:sz w:val="24"/>
                <w:szCs w:val="24"/>
              </w:rPr>
              <w:t>7 years of experience in API management, middleware design, and system-to-system integration. Proven experience with enterprise-grade API platforms. Experience integrating systems across multiple government agencies or federal-regional structures is essential.</w:t>
            </w:r>
          </w:p>
        </w:tc>
        <w:tc>
          <w:tcPr>
            <w:tcW w:w="1319" w:type="dxa"/>
            <w:vAlign w:val="center"/>
          </w:tcPr>
          <w:p w14:paraId="6A21E1EE" w14:textId="0BEAB706" w:rsidR="00E46E9C" w:rsidRPr="00900B86" w:rsidRDefault="00E46E9C" w:rsidP="00E46E9C">
            <w:pPr>
              <w:spacing w:line="360" w:lineRule="auto"/>
              <w:jc w:val="center"/>
              <w:rPr>
                <w:rFonts w:ascii="Times New Roman" w:hAnsi="Times New Roman" w:cs="Times New Roman"/>
                <w:sz w:val="24"/>
                <w:szCs w:val="24"/>
              </w:rPr>
            </w:pPr>
            <w:r>
              <w:rPr>
                <w:rFonts w:ascii="Times New Roman" w:hAnsi="Times New Roman" w:cs="Times New Roman"/>
                <w:sz w:val="24"/>
                <w:szCs w:val="24"/>
              </w:rPr>
              <w:t>Solid working days of the full 16 weeks</w:t>
            </w:r>
          </w:p>
        </w:tc>
      </w:tr>
      <w:tr w:rsidR="00E46E9C" w:rsidRPr="00900B86" w14:paraId="6792E98F" w14:textId="30E549D8" w:rsidTr="00E46E9C">
        <w:tc>
          <w:tcPr>
            <w:tcW w:w="0" w:type="auto"/>
            <w:hideMark/>
          </w:tcPr>
          <w:p w14:paraId="7D2CB358" w14:textId="77777777" w:rsidR="00E46E9C" w:rsidRPr="00900B86" w:rsidRDefault="00E46E9C" w:rsidP="00E46E9C">
            <w:pPr>
              <w:spacing w:line="360" w:lineRule="auto"/>
              <w:rPr>
                <w:rFonts w:ascii="Times New Roman" w:hAnsi="Times New Roman" w:cs="Times New Roman"/>
                <w:sz w:val="24"/>
                <w:szCs w:val="24"/>
              </w:rPr>
            </w:pPr>
            <w:r w:rsidRPr="00900B86">
              <w:rPr>
                <w:rFonts w:ascii="Times New Roman" w:hAnsi="Times New Roman" w:cs="Times New Roman"/>
                <w:sz w:val="24"/>
                <w:szCs w:val="24"/>
              </w:rPr>
              <w:t>11</w:t>
            </w:r>
          </w:p>
        </w:tc>
        <w:tc>
          <w:tcPr>
            <w:tcW w:w="1526" w:type="dxa"/>
            <w:vAlign w:val="center"/>
            <w:hideMark/>
          </w:tcPr>
          <w:p w14:paraId="36E933A6" w14:textId="77777777" w:rsidR="00E46E9C" w:rsidRPr="00900B86" w:rsidRDefault="00E46E9C" w:rsidP="00E46E9C">
            <w:pPr>
              <w:spacing w:line="360" w:lineRule="auto"/>
              <w:jc w:val="center"/>
              <w:rPr>
                <w:rFonts w:ascii="Times New Roman" w:hAnsi="Times New Roman" w:cs="Times New Roman"/>
                <w:sz w:val="24"/>
                <w:szCs w:val="24"/>
              </w:rPr>
            </w:pPr>
            <w:r w:rsidRPr="00900B86">
              <w:rPr>
                <w:rFonts w:ascii="Times New Roman" w:hAnsi="Times New Roman" w:cs="Times New Roman"/>
                <w:b/>
                <w:bCs/>
                <w:sz w:val="24"/>
                <w:szCs w:val="24"/>
              </w:rPr>
              <w:t>Change Management Specialist</w:t>
            </w:r>
          </w:p>
        </w:tc>
        <w:tc>
          <w:tcPr>
            <w:tcW w:w="5876" w:type="dxa"/>
            <w:hideMark/>
          </w:tcPr>
          <w:p w14:paraId="2B6F4ABC" w14:textId="526BAF8B" w:rsidR="00E46E9C" w:rsidRPr="00900B86" w:rsidRDefault="00E46E9C" w:rsidP="00E46E9C">
            <w:pPr>
              <w:spacing w:line="360" w:lineRule="auto"/>
              <w:jc w:val="both"/>
              <w:rPr>
                <w:rFonts w:ascii="Times New Roman" w:hAnsi="Times New Roman" w:cs="Times New Roman"/>
                <w:sz w:val="24"/>
                <w:szCs w:val="24"/>
              </w:rPr>
            </w:pPr>
            <w:r w:rsidRPr="00900B86">
              <w:rPr>
                <w:rFonts w:ascii="Times New Roman" w:hAnsi="Times New Roman" w:cs="Times New Roman"/>
                <w:sz w:val="24"/>
                <w:szCs w:val="24"/>
              </w:rPr>
              <w:t>Education: Master's degree in Organizational Development, Human Resources, Psychology, Public Administration, or related field.</w:t>
            </w:r>
            <w:r w:rsidRPr="00900B86">
              <w:rPr>
                <w:rFonts w:ascii="Times New Roman" w:hAnsi="Times New Roman" w:cs="Times New Roman"/>
                <w:sz w:val="24"/>
                <w:szCs w:val="24"/>
              </w:rPr>
              <w:br/>
            </w:r>
            <w:r w:rsidRPr="00AF5A59">
              <w:rPr>
                <w:rFonts w:ascii="Times New Roman" w:hAnsi="Times New Roman" w:cs="Times New Roman"/>
                <w:sz w:val="14"/>
                <w:szCs w:val="14"/>
              </w:rPr>
              <w:br/>
            </w:r>
            <w:r w:rsidR="00AB5391">
              <w:rPr>
                <w:rFonts w:ascii="Times New Roman" w:hAnsi="Times New Roman" w:cs="Times New Roman"/>
                <w:sz w:val="24"/>
                <w:szCs w:val="24"/>
              </w:rPr>
              <w:t>Experience:</w:t>
            </w:r>
            <w:r w:rsidRPr="00900B86">
              <w:rPr>
                <w:rFonts w:ascii="Times New Roman" w:hAnsi="Times New Roman" w:cs="Times New Roman"/>
                <w:sz w:val="24"/>
                <w:szCs w:val="24"/>
              </w:rPr>
              <w:t xml:space="preserve"> 8 years of experience in change management for large-scale digital transformation projects, including stakeholder engagement, training needs analysis, user adoption strategies, and organizational culture assessment. Experience in public sector or </w:t>
            </w:r>
            <w:r w:rsidR="001B0B8F" w:rsidRPr="00900B86">
              <w:rPr>
                <w:rFonts w:ascii="Times New Roman" w:hAnsi="Times New Roman" w:cs="Times New Roman"/>
                <w:sz w:val="24"/>
                <w:szCs w:val="24"/>
              </w:rPr>
              <w:t>regulatory environments are</w:t>
            </w:r>
            <w:r w:rsidRPr="00900B86">
              <w:rPr>
                <w:rFonts w:ascii="Times New Roman" w:hAnsi="Times New Roman" w:cs="Times New Roman"/>
                <w:sz w:val="24"/>
                <w:szCs w:val="24"/>
              </w:rPr>
              <w:t xml:space="preserve"> strongly preferred.</w:t>
            </w:r>
          </w:p>
        </w:tc>
        <w:tc>
          <w:tcPr>
            <w:tcW w:w="1319" w:type="dxa"/>
            <w:vAlign w:val="center"/>
          </w:tcPr>
          <w:p w14:paraId="674EA9E6" w14:textId="467C1A93" w:rsidR="00E46E9C" w:rsidRPr="00900B86" w:rsidRDefault="00E46E9C" w:rsidP="00E46E9C">
            <w:pPr>
              <w:spacing w:line="360" w:lineRule="auto"/>
              <w:jc w:val="center"/>
              <w:rPr>
                <w:rFonts w:ascii="Times New Roman" w:hAnsi="Times New Roman" w:cs="Times New Roman"/>
                <w:sz w:val="24"/>
                <w:szCs w:val="24"/>
              </w:rPr>
            </w:pPr>
            <w:r>
              <w:rPr>
                <w:rFonts w:ascii="Times New Roman" w:hAnsi="Times New Roman" w:cs="Times New Roman"/>
                <w:sz w:val="24"/>
                <w:szCs w:val="24"/>
              </w:rPr>
              <w:t>Solid working days of the full 16 weeks</w:t>
            </w:r>
          </w:p>
        </w:tc>
      </w:tr>
    </w:tbl>
    <w:p w14:paraId="0A16F5EF" w14:textId="77777777" w:rsidR="00A12E9D" w:rsidRPr="0098016C" w:rsidRDefault="00A12E9D" w:rsidP="00A12E9D">
      <w:pPr>
        <w:spacing w:after="0" w:line="360" w:lineRule="auto"/>
        <w:rPr>
          <w:rFonts w:ascii="Times New Roman" w:hAnsi="Times New Roman" w:cs="Times New Roman"/>
          <w:sz w:val="24"/>
          <w:szCs w:val="24"/>
        </w:rPr>
      </w:pPr>
    </w:p>
    <w:p w14:paraId="271FB8EC" w14:textId="7129043A" w:rsidR="001B73ED" w:rsidRPr="001B4CEC" w:rsidRDefault="001B73ED" w:rsidP="001B73ED">
      <w:pPr>
        <w:spacing w:after="0" w:line="360" w:lineRule="auto"/>
        <w:jc w:val="both"/>
        <w:rPr>
          <w:rFonts w:ascii="Times New Roman" w:hAnsi="Times New Roman" w:cs="Times New Roman"/>
          <w:b/>
          <w:bCs/>
          <w:sz w:val="28"/>
          <w:szCs w:val="28"/>
        </w:rPr>
      </w:pPr>
      <w:r w:rsidRPr="001B4CEC">
        <w:rPr>
          <w:rFonts w:ascii="Times New Roman" w:hAnsi="Times New Roman" w:cs="Times New Roman"/>
          <w:b/>
          <w:bCs/>
          <w:sz w:val="28"/>
          <w:szCs w:val="28"/>
        </w:rPr>
        <w:t>8. Management and Reporting Arrangements</w:t>
      </w:r>
    </w:p>
    <w:p w14:paraId="0705F594" w14:textId="77777777" w:rsidR="001B73ED" w:rsidRP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b/>
          <w:bCs/>
          <w:sz w:val="24"/>
          <w:szCs w:val="24"/>
        </w:rPr>
        <w:t>8.1 EFDA’s Responsibilities</w:t>
      </w:r>
    </w:p>
    <w:p w14:paraId="0AAAD8F4" w14:textId="77777777" w:rsidR="001B73ED" w:rsidRPr="001B73ED" w:rsidRDefault="001B73ED" w:rsidP="001B4CEC">
      <w:pPr>
        <w:numPr>
          <w:ilvl w:val="0"/>
          <w:numId w:val="22"/>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lastRenderedPageBreak/>
        <w:t>Appoint a high-level Project Steering Committee (PSC) with decision-making authority and a dedicated Project Manager as the single point of contact.</w:t>
      </w:r>
    </w:p>
    <w:p w14:paraId="5751C63B" w14:textId="77777777" w:rsidR="001B73ED" w:rsidRPr="001B73ED" w:rsidRDefault="001B73ED" w:rsidP="001B4CEC">
      <w:pPr>
        <w:numPr>
          <w:ilvl w:val="0"/>
          <w:numId w:val="22"/>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Facilitate and ensure timely access to all required documents, data, systems, and personnel for interviews and workshops.</w:t>
      </w:r>
    </w:p>
    <w:p w14:paraId="772EAB1C" w14:textId="77777777" w:rsidR="001B73ED" w:rsidRPr="001B73ED" w:rsidRDefault="001B73ED" w:rsidP="001B4CEC">
      <w:pPr>
        <w:numPr>
          <w:ilvl w:val="0"/>
          <w:numId w:val="22"/>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Provide timely, consolidated, and constructive written feedback on all draft deliverables.</w:t>
      </w:r>
    </w:p>
    <w:p w14:paraId="54673DAB" w14:textId="77777777" w:rsidR="001B73ED" w:rsidRDefault="001B73ED" w:rsidP="001B4CEC">
      <w:pPr>
        <w:numPr>
          <w:ilvl w:val="0"/>
          <w:numId w:val="22"/>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Provide necessary logistical support for the consultancy team’s work in Addis Ababa.</w:t>
      </w:r>
    </w:p>
    <w:p w14:paraId="0268D2EE" w14:textId="77777777" w:rsidR="001B4CEC" w:rsidRDefault="001B4CEC" w:rsidP="001B4CEC">
      <w:pPr>
        <w:spacing w:after="0" w:line="360" w:lineRule="auto"/>
        <w:ind w:left="720"/>
        <w:jc w:val="both"/>
        <w:rPr>
          <w:rFonts w:ascii="Times New Roman" w:hAnsi="Times New Roman" w:cs="Times New Roman"/>
          <w:sz w:val="24"/>
          <w:szCs w:val="24"/>
        </w:rPr>
      </w:pPr>
    </w:p>
    <w:p w14:paraId="17B5A390" w14:textId="77777777" w:rsidR="001B73ED" w:rsidRP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b/>
          <w:bCs/>
          <w:sz w:val="24"/>
          <w:szCs w:val="24"/>
        </w:rPr>
        <w:t>8.2 Consulting Firm’s Responsibilities</w:t>
      </w:r>
    </w:p>
    <w:p w14:paraId="2E508801" w14:textId="77777777" w:rsidR="001B73ED" w:rsidRPr="001B73ED" w:rsidRDefault="001B73ED" w:rsidP="001B4CEC">
      <w:pPr>
        <w:numPr>
          <w:ilvl w:val="0"/>
          <w:numId w:val="21"/>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Appoint a highly experienced Project Director/Manager who will be accountable for the overall quality and timely delivery of the assignment.</w:t>
      </w:r>
    </w:p>
    <w:p w14:paraId="627E6D25" w14:textId="77777777" w:rsidR="001B73ED" w:rsidRPr="001B73ED" w:rsidRDefault="001B73ED" w:rsidP="001B4CEC">
      <w:pPr>
        <w:numPr>
          <w:ilvl w:val="0"/>
          <w:numId w:val="21"/>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Adhere to the highest standards of professional integrity, confidentiality, and objectivity.</w:t>
      </w:r>
    </w:p>
    <w:p w14:paraId="272E1C07" w14:textId="77777777" w:rsidR="001B73ED" w:rsidRPr="001B73ED" w:rsidRDefault="001B73ED" w:rsidP="001B4CEC">
      <w:pPr>
        <w:numPr>
          <w:ilvl w:val="0"/>
          <w:numId w:val="21"/>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Comply strictly with all applicable EFDA policies on information security, data protection, and ethics.</w:t>
      </w:r>
    </w:p>
    <w:p w14:paraId="2EF60E7D" w14:textId="77777777" w:rsidR="001B73ED" w:rsidRPr="001B73ED" w:rsidRDefault="001B73ED" w:rsidP="001B4CEC">
      <w:pPr>
        <w:numPr>
          <w:ilvl w:val="0"/>
          <w:numId w:val="21"/>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Maintain regular communication with the EFDA Project Manager, providing weekly progress updates and immediately escalating any issues or risks.</w:t>
      </w:r>
    </w:p>
    <w:p w14:paraId="30969200" w14:textId="77777777" w:rsidR="001B73ED" w:rsidRDefault="001B73ED" w:rsidP="001B4CEC">
      <w:pPr>
        <w:numPr>
          <w:ilvl w:val="0"/>
          <w:numId w:val="21"/>
        </w:num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Ensure all deliverables are practical, of exceptional quality, and presented in a clear, professional format.</w:t>
      </w:r>
    </w:p>
    <w:p w14:paraId="377AD571" w14:textId="77777777" w:rsidR="001B4CEC" w:rsidRPr="001B73ED" w:rsidRDefault="001B4CEC" w:rsidP="001B4CEC">
      <w:pPr>
        <w:spacing w:after="0" w:line="360" w:lineRule="auto"/>
        <w:ind w:left="720"/>
        <w:jc w:val="both"/>
        <w:rPr>
          <w:rFonts w:ascii="Times New Roman" w:hAnsi="Times New Roman" w:cs="Times New Roman"/>
          <w:sz w:val="24"/>
          <w:szCs w:val="24"/>
        </w:rPr>
      </w:pPr>
    </w:p>
    <w:p w14:paraId="1B6BD382" w14:textId="164B8F5D" w:rsidR="001B73ED" w:rsidRPr="001B4CEC" w:rsidRDefault="001B73ED" w:rsidP="001B73ED">
      <w:pPr>
        <w:spacing w:after="0" w:line="360" w:lineRule="auto"/>
        <w:jc w:val="both"/>
        <w:rPr>
          <w:rFonts w:ascii="Times New Roman" w:hAnsi="Times New Roman" w:cs="Times New Roman"/>
          <w:b/>
          <w:bCs/>
          <w:sz w:val="28"/>
          <w:szCs w:val="28"/>
        </w:rPr>
      </w:pPr>
      <w:r w:rsidRPr="001B4CEC">
        <w:rPr>
          <w:rFonts w:ascii="Times New Roman" w:hAnsi="Times New Roman" w:cs="Times New Roman"/>
          <w:b/>
          <w:bCs/>
          <w:sz w:val="28"/>
          <w:szCs w:val="28"/>
        </w:rPr>
        <w:t>9.</w:t>
      </w:r>
      <w:r w:rsidR="001B4CEC">
        <w:rPr>
          <w:rFonts w:ascii="Times New Roman" w:hAnsi="Times New Roman" w:cs="Times New Roman"/>
          <w:b/>
          <w:bCs/>
          <w:sz w:val="28"/>
          <w:szCs w:val="28"/>
        </w:rPr>
        <w:t xml:space="preserve"> </w:t>
      </w:r>
      <w:r w:rsidRPr="001B4CEC">
        <w:rPr>
          <w:rFonts w:ascii="Times New Roman" w:hAnsi="Times New Roman" w:cs="Times New Roman"/>
          <w:b/>
          <w:bCs/>
          <w:sz w:val="28"/>
          <w:szCs w:val="28"/>
        </w:rPr>
        <w:t>Financial Proposal</w:t>
      </w:r>
    </w:p>
    <w:p w14:paraId="129DDCF9" w14:textId="77777777" w:rsidR="001B73ED" w:rsidRP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Bidders must submit a detailed and transparent financial proposal structured as follows:</w:t>
      </w:r>
    </w:p>
    <w:p w14:paraId="4D32FF84" w14:textId="3580AADD" w:rsidR="001B73ED" w:rsidRPr="00F971CB" w:rsidRDefault="001B73ED" w:rsidP="001B73ED">
      <w:pPr>
        <w:numPr>
          <w:ilvl w:val="0"/>
          <w:numId w:val="20"/>
        </w:numPr>
        <w:spacing w:after="0" w:line="360" w:lineRule="auto"/>
        <w:jc w:val="both"/>
        <w:rPr>
          <w:rFonts w:ascii="Times New Roman" w:hAnsi="Times New Roman" w:cs="Times New Roman"/>
          <w:sz w:val="24"/>
          <w:szCs w:val="24"/>
        </w:rPr>
      </w:pPr>
      <w:r w:rsidRPr="00F971CB">
        <w:rPr>
          <w:rFonts w:ascii="Times New Roman" w:hAnsi="Times New Roman" w:cs="Times New Roman"/>
          <w:sz w:val="24"/>
          <w:szCs w:val="24"/>
        </w:rPr>
        <w:t>Professional Fees: </w:t>
      </w:r>
      <w:r w:rsidR="00F971CB">
        <w:rPr>
          <w:rFonts w:ascii="Times New Roman" w:hAnsi="Times New Roman" w:cs="Times New Roman"/>
          <w:sz w:val="24"/>
          <w:szCs w:val="24"/>
        </w:rPr>
        <w:t xml:space="preserve">- </w:t>
      </w:r>
      <w:r w:rsidRPr="00F971CB">
        <w:rPr>
          <w:rFonts w:ascii="Times New Roman" w:hAnsi="Times New Roman" w:cs="Times New Roman"/>
          <w:sz w:val="24"/>
          <w:szCs w:val="24"/>
        </w:rPr>
        <w:t>A clear breakdown of the daily rate and total number of days input for each proposed team member, linked to the phases of work outlined in the methodology.</w:t>
      </w:r>
    </w:p>
    <w:p w14:paraId="40B32859" w14:textId="1464B577" w:rsidR="002665F5" w:rsidRDefault="001B73ED" w:rsidP="005A3676">
      <w:pPr>
        <w:spacing w:after="0" w:line="360" w:lineRule="auto"/>
        <w:ind w:left="630"/>
        <w:jc w:val="both"/>
        <w:rPr>
          <w:rFonts w:ascii="Times New Roman" w:hAnsi="Times New Roman" w:cs="Times New Roman"/>
          <w:sz w:val="24"/>
          <w:szCs w:val="24"/>
        </w:rPr>
      </w:pPr>
      <w:r w:rsidRPr="00F971CB">
        <w:rPr>
          <w:rFonts w:ascii="Times New Roman" w:hAnsi="Times New Roman" w:cs="Times New Roman"/>
          <w:sz w:val="24"/>
          <w:szCs w:val="24"/>
        </w:rPr>
        <w:t>Reimbursable Expenses:</w:t>
      </w:r>
      <w:r w:rsidR="00F971CB">
        <w:rPr>
          <w:rFonts w:ascii="Times New Roman" w:hAnsi="Times New Roman" w:cs="Times New Roman"/>
          <w:sz w:val="24"/>
          <w:szCs w:val="24"/>
        </w:rPr>
        <w:t xml:space="preserve"> -</w:t>
      </w:r>
      <w:r w:rsidRPr="00F971CB">
        <w:rPr>
          <w:rFonts w:ascii="Times New Roman" w:hAnsi="Times New Roman" w:cs="Times New Roman"/>
          <w:sz w:val="24"/>
          <w:szCs w:val="24"/>
        </w:rPr>
        <w:t xml:space="preserve"> A realistic estimate for all anticipated expenses, including international and domestic travel, accommodation, local transportation, and per diem allowances. </w:t>
      </w:r>
    </w:p>
    <w:p w14:paraId="67FC66EF" w14:textId="77777777" w:rsidR="000117BB" w:rsidRDefault="000117BB" w:rsidP="002665F5">
      <w:pPr>
        <w:spacing w:after="0" w:line="360" w:lineRule="auto"/>
        <w:jc w:val="both"/>
        <w:rPr>
          <w:rFonts w:ascii="Times New Roman" w:hAnsi="Times New Roman" w:cs="Times New Roman"/>
          <w:b/>
          <w:bCs/>
          <w:sz w:val="28"/>
          <w:szCs w:val="28"/>
        </w:rPr>
      </w:pPr>
    </w:p>
    <w:p w14:paraId="78AD18B4" w14:textId="77777777" w:rsidR="000A3495" w:rsidRDefault="000A3495" w:rsidP="002665F5">
      <w:pPr>
        <w:spacing w:after="0" w:line="360" w:lineRule="auto"/>
        <w:jc w:val="both"/>
        <w:rPr>
          <w:rFonts w:ascii="Times New Roman" w:hAnsi="Times New Roman" w:cs="Times New Roman"/>
          <w:b/>
          <w:bCs/>
          <w:sz w:val="28"/>
          <w:szCs w:val="28"/>
        </w:rPr>
      </w:pPr>
    </w:p>
    <w:p w14:paraId="0669BFD1" w14:textId="08260951" w:rsidR="001B4CEC" w:rsidRDefault="002665F5" w:rsidP="002665F5">
      <w:pPr>
        <w:spacing w:after="0" w:line="360" w:lineRule="auto"/>
        <w:jc w:val="both"/>
        <w:rPr>
          <w:rFonts w:ascii="Times New Roman" w:hAnsi="Times New Roman" w:cs="Times New Roman"/>
          <w:b/>
          <w:bCs/>
          <w:sz w:val="28"/>
          <w:szCs w:val="28"/>
        </w:rPr>
      </w:pPr>
      <w:r w:rsidRPr="002665F5">
        <w:rPr>
          <w:rFonts w:ascii="Times New Roman" w:hAnsi="Times New Roman" w:cs="Times New Roman"/>
          <w:b/>
          <w:bCs/>
          <w:sz w:val="28"/>
          <w:szCs w:val="28"/>
        </w:rPr>
        <w:t xml:space="preserve">10. Payment </w:t>
      </w:r>
      <w:r w:rsidR="00C66E7D">
        <w:rPr>
          <w:rFonts w:ascii="Times New Roman" w:hAnsi="Times New Roman" w:cs="Times New Roman"/>
          <w:b/>
          <w:bCs/>
          <w:sz w:val="28"/>
          <w:szCs w:val="28"/>
        </w:rPr>
        <w:t>Schedule</w:t>
      </w:r>
    </w:p>
    <w:tbl>
      <w:tblPr>
        <w:tblStyle w:val="TableGrid"/>
        <w:tblW w:w="0" w:type="auto"/>
        <w:tblLook w:val="04A0" w:firstRow="1" w:lastRow="0" w:firstColumn="1" w:lastColumn="0" w:noHBand="0" w:noVBand="1"/>
      </w:tblPr>
      <w:tblGrid>
        <w:gridCol w:w="1216"/>
        <w:gridCol w:w="1894"/>
        <w:gridCol w:w="3444"/>
        <w:gridCol w:w="1544"/>
        <w:gridCol w:w="1252"/>
      </w:tblGrid>
      <w:tr w:rsidR="000A3495" w:rsidRPr="000A3495" w14:paraId="2974FE99" w14:textId="77777777" w:rsidTr="00823B9B">
        <w:trPr>
          <w:tblHeader/>
        </w:trPr>
        <w:tc>
          <w:tcPr>
            <w:tcW w:w="0" w:type="auto"/>
            <w:shd w:val="clear" w:color="auto" w:fill="C9C9C9" w:themeFill="accent3" w:themeFillTint="99"/>
            <w:hideMark/>
          </w:tcPr>
          <w:p w14:paraId="3D93312B" w14:textId="77777777" w:rsidR="000A3495" w:rsidRPr="000A3495" w:rsidRDefault="000A3495" w:rsidP="000A3495">
            <w:pPr>
              <w:spacing w:after="160" w:line="259" w:lineRule="auto"/>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lastRenderedPageBreak/>
              <w:t>Milestone</w:t>
            </w:r>
          </w:p>
        </w:tc>
        <w:tc>
          <w:tcPr>
            <w:tcW w:w="0" w:type="auto"/>
            <w:shd w:val="clear" w:color="auto" w:fill="C9C9C9" w:themeFill="accent3" w:themeFillTint="99"/>
            <w:hideMark/>
          </w:tcPr>
          <w:p w14:paraId="52D22426" w14:textId="77777777" w:rsidR="000A3495" w:rsidRPr="000A3495" w:rsidRDefault="000A3495" w:rsidP="000A3495">
            <w:pPr>
              <w:spacing w:after="160" w:line="259" w:lineRule="auto"/>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t>Deliverable Trigger</w:t>
            </w:r>
          </w:p>
        </w:tc>
        <w:tc>
          <w:tcPr>
            <w:tcW w:w="0" w:type="auto"/>
            <w:shd w:val="clear" w:color="auto" w:fill="C9C9C9" w:themeFill="accent3" w:themeFillTint="99"/>
            <w:hideMark/>
          </w:tcPr>
          <w:p w14:paraId="62C1A45D" w14:textId="77777777" w:rsidR="000A3495" w:rsidRPr="000A3495" w:rsidRDefault="000A3495" w:rsidP="000A3495">
            <w:pPr>
              <w:spacing w:after="160" w:line="259" w:lineRule="auto"/>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t>Content Requirements</w:t>
            </w:r>
          </w:p>
        </w:tc>
        <w:tc>
          <w:tcPr>
            <w:tcW w:w="0" w:type="auto"/>
            <w:shd w:val="clear" w:color="auto" w:fill="C9C9C9" w:themeFill="accent3" w:themeFillTint="99"/>
            <w:hideMark/>
          </w:tcPr>
          <w:p w14:paraId="39CB6677" w14:textId="77777777" w:rsidR="000A3495" w:rsidRPr="000A3495" w:rsidRDefault="000A3495" w:rsidP="000A3495">
            <w:pPr>
              <w:spacing w:after="160" w:line="259" w:lineRule="auto"/>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t>Submission Timeline</w:t>
            </w:r>
          </w:p>
        </w:tc>
        <w:tc>
          <w:tcPr>
            <w:tcW w:w="0" w:type="auto"/>
            <w:shd w:val="clear" w:color="auto" w:fill="C9C9C9" w:themeFill="accent3" w:themeFillTint="99"/>
            <w:hideMark/>
          </w:tcPr>
          <w:p w14:paraId="4B26C589" w14:textId="77777777" w:rsidR="000A3495" w:rsidRPr="000A3495" w:rsidRDefault="000A3495" w:rsidP="000A3495">
            <w:pPr>
              <w:spacing w:after="160" w:line="259" w:lineRule="auto"/>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t>% of Financial Proposal</w:t>
            </w:r>
          </w:p>
        </w:tc>
      </w:tr>
      <w:tr w:rsidR="000A3495" w:rsidRPr="000A3495" w14:paraId="05619232" w14:textId="77777777" w:rsidTr="00823B9B">
        <w:tc>
          <w:tcPr>
            <w:tcW w:w="0" w:type="auto"/>
            <w:hideMark/>
          </w:tcPr>
          <w:p w14:paraId="085807A8"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kern w:val="0"/>
                <w:sz w:val="24"/>
                <w:szCs w:val="24"/>
                <w14:ligatures w14:val="none"/>
              </w:rPr>
              <w:t>1</w:t>
            </w:r>
          </w:p>
        </w:tc>
        <w:tc>
          <w:tcPr>
            <w:tcW w:w="0" w:type="auto"/>
            <w:hideMark/>
          </w:tcPr>
          <w:p w14:paraId="342A63DE"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kern w:val="0"/>
                <w:sz w:val="24"/>
                <w:szCs w:val="24"/>
                <w14:ligatures w14:val="none"/>
              </w:rPr>
              <w:t>Inception Report approved by EFDA</w:t>
            </w:r>
          </w:p>
        </w:tc>
        <w:tc>
          <w:tcPr>
            <w:tcW w:w="0" w:type="auto"/>
            <w:hideMark/>
          </w:tcPr>
          <w:p w14:paraId="5945F917"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kern w:val="0"/>
                <w:sz w:val="24"/>
                <w:szCs w:val="24"/>
                <w14:ligatures w14:val="none"/>
              </w:rPr>
              <w:t>The Inception Report must include: (i) refined methodology and approach; (ii) final stakeholder mapping and data collection instruments (interview guides, surveys, review checklists) for EFDA approval; (iii) detailed week-by-week work plan with clear milestones; (iv) updated risk register with mitigation measures; (v) assumptions and constraints; (vi) regional visit schedule. The Consultant shall also submit an Initial Data Request List (Excel/Word) of all documents, datasets, and system access required from EFDA.</w:t>
            </w:r>
          </w:p>
        </w:tc>
        <w:tc>
          <w:tcPr>
            <w:tcW w:w="0" w:type="auto"/>
            <w:hideMark/>
          </w:tcPr>
          <w:p w14:paraId="6C71BF18"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t>Week 2</w:t>
            </w:r>
            <w:r w:rsidRPr="000A3495">
              <w:rPr>
                <w:rFonts w:ascii="Times New Roman" w:eastAsia="Times New Roman" w:hAnsi="Times New Roman" w:cs="Times New Roman"/>
                <w:kern w:val="0"/>
                <w:sz w:val="24"/>
                <w:szCs w:val="24"/>
                <w14:ligatures w14:val="none"/>
              </w:rPr>
              <w:t> (within 2 weeks of contract signing)</w:t>
            </w:r>
          </w:p>
        </w:tc>
        <w:tc>
          <w:tcPr>
            <w:tcW w:w="0" w:type="auto"/>
            <w:hideMark/>
          </w:tcPr>
          <w:p w14:paraId="62BCF075"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t>20%</w:t>
            </w:r>
          </w:p>
        </w:tc>
      </w:tr>
      <w:tr w:rsidR="000A3495" w:rsidRPr="000A3495" w14:paraId="2AD05288" w14:textId="77777777" w:rsidTr="00823B9B">
        <w:tc>
          <w:tcPr>
            <w:tcW w:w="0" w:type="auto"/>
            <w:hideMark/>
          </w:tcPr>
          <w:p w14:paraId="0B324BE7"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kern w:val="0"/>
                <w:sz w:val="24"/>
                <w:szCs w:val="24"/>
                <w14:ligatures w14:val="none"/>
              </w:rPr>
              <w:t>2</w:t>
            </w:r>
          </w:p>
        </w:tc>
        <w:tc>
          <w:tcPr>
            <w:tcW w:w="0" w:type="auto"/>
            <w:hideMark/>
          </w:tcPr>
          <w:p w14:paraId="23969830"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kern w:val="0"/>
                <w:sz w:val="24"/>
                <w:szCs w:val="24"/>
                <w14:ligatures w14:val="none"/>
              </w:rPr>
              <w:t>Digital Maturity Assessment Report + As-Is Process Maps approved</w:t>
            </w:r>
          </w:p>
        </w:tc>
        <w:tc>
          <w:tcPr>
            <w:tcW w:w="0" w:type="auto"/>
            <w:hideMark/>
          </w:tcPr>
          <w:p w14:paraId="635936E9" w14:textId="72312D4B"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kern w:val="0"/>
                <w:sz w:val="24"/>
                <w:szCs w:val="24"/>
                <w14:ligatures w14:val="none"/>
              </w:rPr>
              <w:t xml:space="preserve">The Digital Maturity Assessment Report must include: (i) overall maturity score using a recognized framework (e.g., WHO SMART or 5-level scale); (ii) detailed scorecard across governance, data management, infrastructure, user adoption, interoperability, and security; (iii) visual dashboard; (iv) strengths, weaknesses, and key findings. As-Is Process Maps (BPMN 2.0 format) must cover 5-8 core regulatory workflows with </w:t>
            </w:r>
            <w:r w:rsidR="00E724AE" w:rsidRPr="000A3495">
              <w:rPr>
                <w:rFonts w:ascii="Times New Roman" w:eastAsia="Times New Roman" w:hAnsi="Times New Roman" w:cs="Times New Roman"/>
                <w:kern w:val="0"/>
                <w:sz w:val="24"/>
                <w:szCs w:val="24"/>
                <w14:ligatures w14:val="none"/>
              </w:rPr>
              <w:lastRenderedPageBreak/>
              <w:t>swim lanes</w:t>
            </w:r>
            <w:r w:rsidRPr="000A3495">
              <w:rPr>
                <w:rFonts w:ascii="Times New Roman" w:eastAsia="Times New Roman" w:hAnsi="Times New Roman" w:cs="Times New Roman"/>
                <w:kern w:val="0"/>
                <w:sz w:val="24"/>
                <w:szCs w:val="24"/>
                <w14:ligatures w14:val="none"/>
              </w:rPr>
              <w:t>, decision points, manual steps, and estimated processing times.</w:t>
            </w:r>
          </w:p>
        </w:tc>
        <w:tc>
          <w:tcPr>
            <w:tcW w:w="0" w:type="auto"/>
            <w:hideMark/>
          </w:tcPr>
          <w:p w14:paraId="709C81CD"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lastRenderedPageBreak/>
              <w:t>Week 8</w:t>
            </w:r>
          </w:p>
        </w:tc>
        <w:tc>
          <w:tcPr>
            <w:tcW w:w="0" w:type="auto"/>
            <w:hideMark/>
          </w:tcPr>
          <w:p w14:paraId="3F2C8AA9"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t>30%</w:t>
            </w:r>
          </w:p>
        </w:tc>
      </w:tr>
      <w:tr w:rsidR="000A3495" w:rsidRPr="000A3495" w14:paraId="3C488BE7" w14:textId="77777777" w:rsidTr="00823B9B">
        <w:tc>
          <w:tcPr>
            <w:tcW w:w="0" w:type="auto"/>
            <w:hideMark/>
          </w:tcPr>
          <w:p w14:paraId="14FAFCC8"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kern w:val="0"/>
                <w:sz w:val="24"/>
                <w:szCs w:val="24"/>
                <w14:ligatures w14:val="none"/>
              </w:rPr>
              <w:t>3</w:t>
            </w:r>
          </w:p>
        </w:tc>
        <w:tc>
          <w:tcPr>
            <w:tcW w:w="0" w:type="auto"/>
            <w:hideMark/>
          </w:tcPr>
          <w:p w14:paraId="7BC0422B"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kern w:val="0"/>
                <w:sz w:val="24"/>
                <w:szCs w:val="24"/>
                <w14:ligatures w14:val="none"/>
              </w:rPr>
              <w:t>Gap Analysis Report + Functional &amp; Technical Requirements approved</w:t>
            </w:r>
          </w:p>
        </w:tc>
        <w:tc>
          <w:tcPr>
            <w:tcW w:w="0" w:type="auto"/>
            <w:hideMark/>
          </w:tcPr>
          <w:p w14:paraId="19B770B2"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kern w:val="0"/>
                <w:sz w:val="24"/>
                <w:szCs w:val="24"/>
                <w14:ligatures w14:val="none"/>
              </w:rPr>
              <w:t>The Gap Analysis Report must include: (i) comparison of current vs. desired "paperless" state; (ii) gaps categorized as policy/regulatory, process, technology, data, skills, or budget; (iii) prioritization of gaps by impact and feasibility; (iv) root cause analysis for each gap. The Functional &amp; Technical Requirements document must include: (i) detailed functional requirements (e-submission, workflow automation, integration, electronic signatures, audit trails, reporting dashboards); (ii) non-functional requirements (performance, security, availability, data retention); (iii) Excel-based traceability matrix linking each requirement to identified gaps.</w:t>
            </w:r>
          </w:p>
        </w:tc>
        <w:tc>
          <w:tcPr>
            <w:tcW w:w="0" w:type="auto"/>
            <w:hideMark/>
          </w:tcPr>
          <w:p w14:paraId="2D6B26EB"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t>Week 12</w:t>
            </w:r>
          </w:p>
        </w:tc>
        <w:tc>
          <w:tcPr>
            <w:tcW w:w="0" w:type="auto"/>
            <w:hideMark/>
          </w:tcPr>
          <w:p w14:paraId="02C0DF70"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t>25%</w:t>
            </w:r>
          </w:p>
        </w:tc>
      </w:tr>
      <w:tr w:rsidR="000A3495" w:rsidRPr="000A3495" w14:paraId="2DB573E3" w14:textId="77777777" w:rsidTr="00823B9B">
        <w:tc>
          <w:tcPr>
            <w:tcW w:w="0" w:type="auto"/>
            <w:hideMark/>
          </w:tcPr>
          <w:p w14:paraId="462BE9F2"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kern w:val="0"/>
                <w:sz w:val="24"/>
                <w:szCs w:val="24"/>
                <w14:ligatures w14:val="none"/>
              </w:rPr>
              <w:t>4</w:t>
            </w:r>
          </w:p>
        </w:tc>
        <w:tc>
          <w:tcPr>
            <w:tcW w:w="0" w:type="auto"/>
            <w:hideMark/>
          </w:tcPr>
          <w:p w14:paraId="1DBACF45"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kern w:val="0"/>
                <w:sz w:val="24"/>
                <w:szCs w:val="24"/>
                <w14:ligatures w14:val="none"/>
              </w:rPr>
              <w:t xml:space="preserve">Final Assessment Report and Roadmap accepted (including </w:t>
            </w:r>
            <w:r w:rsidRPr="000A3495">
              <w:rPr>
                <w:rFonts w:ascii="Times New Roman" w:eastAsia="Times New Roman" w:hAnsi="Times New Roman" w:cs="Times New Roman"/>
                <w:kern w:val="0"/>
                <w:sz w:val="24"/>
                <w:szCs w:val="24"/>
                <w14:ligatures w14:val="none"/>
              </w:rPr>
              <w:lastRenderedPageBreak/>
              <w:t>presentation to leadership)</w:t>
            </w:r>
          </w:p>
        </w:tc>
        <w:tc>
          <w:tcPr>
            <w:tcW w:w="0" w:type="auto"/>
            <w:hideMark/>
          </w:tcPr>
          <w:p w14:paraId="22AE4231"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kern w:val="0"/>
                <w:sz w:val="24"/>
                <w:szCs w:val="24"/>
                <w14:ligatures w14:val="none"/>
              </w:rPr>
              <w:lastRenderedPageBreak/>
              <w:t xml:space="preserve">The Final Assessment Report must integrate all previous phases: executive summary, methodology, current state findings, gap analysis, </w:t>
            </w:r>
            <w:r w:rsidRPr="000A3495">
              <w:rPr>
                <w:rFonts w:ascii="Times New Roman" w:eastAsia="Times New Roman" w:hAnsi="Times New Roman" w:cs="Times New Roman"/>
                <w:kern w:val="0"/>
                <w:sz w:val="24"/>
                <w:szCs w:val="24"/>
                <w14:ligatures w14:val="none"/>
              </w:rPr>
              <w:lastRenderedPageBreak/>
              <w:t>requirements, 10-year vision, 3-year phased implementation roadmap, governance recommendations, and financial analysis (Cost-Benefit &amp; Investment Case). The Roadmap must include: (i) clear milestones and phased initiatives; (ii) estimated costs per phase; (iii) internal and external dependencies; (iv) change management activities; (v) risk mitigation measures; (vi) governance framework; (vii) KPIs for tracking progress. The Consultant shall also deliver a PowerPoint presentation to EFDA leadership summarizing key findings, the recommended roadmap, and immediate next steps. Meeting minutes capturing decisions and action items shall be submitted within 3 working days after the presentation.</w:t>
            </w:r>
          </w:p>
        </w:tc>
        <w:tc>
          <w:tcPr>
            <w:tcW w:w="0" w:type="auto"/>
            <w:hideMark/>
          </w:tcPr>
          <w:p w14:paraId="122E0727"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lastRenderedPageBreak/>
              <w:t>Week 16</w:t>
            </w:r>
          </w:p>
        </w:tc>
        <w:tc>
          <w:tcPr>
            <w:tcW w:w="0" w:type="auto"/>
            <w:hideMark/>
          </w:tcPr>
          <w:p w14:paraId="0AD5233C" w14:textId="77777777" w:rsidR="000A3495" w:rsidRPr="000A3495" w:rsidRDefault="000A3495" w:rsidP="000A3495">
            <w:pPr>
              <w:spacing w:after="160" w:line="375" w:lineRule="atLeast"/>
              <w:jc w:val="both"/>
              <w:rPr>
                <w:rFonts w:ascii="Times New Roman" w:eastAsia="Times New Roman" w:hAnsi="Times New Roman" w:cs="Times New Roman"/>
                <w:kern w:val="0"/>
                <w:sz w:val="24"/>
                <w:szCs w:val="24"/>
                <w14:ligatures w14:val="none"/>
              </w:rPr>
            </w:pPr>
            <w:r w:rsidRPr="000A3495">
              <w:rPr>
                <w:rFonts w:ascii="Times New Roman" w:eastAsia="Times New Roman" w:hAnsi="Times New Roman" w:cs="Times New Roman"/>
                <w:b/>
                <w:bCs/>
                <w:kern w:val="0"/>
                <w:sz w:val="24"/>
                <w:szCs w:val="24"/>
                <w14:ligatures w14:val="none"/>
              </w:rPr>
              <w:t>25%</w:t>
            </w:r>
          </w:p>
        </w:tc>
      </w:tr>
    </w:tbl>
    <w:p w14:paraId="6431A1DC" w14:textId="77777777" w:rsidR="000A3495" w:rsidRDefault="000A3495" w:rsidP="002665F5">
      <w:pPr>
        <w:spacing w:after="0" w:line="360" w:lineRule="auto"/>
        <w:jc w:val="both"/>
        <w:rPr>
          <w:rFonts w:ascii="Times New Roman" w:hAnsi="Times New Roman" w:cs="Times New Roman"/>
          <w:b/>
          <w:bCs/>
          <w:sz w:val="28"/>
          <w:szCs w:val="28"/>
        </w:rPr>
      </w:pPr>
    </w:p>
    <w:p w14:paraId="4A24BE2E" w14:textId="77777777" w:rsidR="00BB19D8" w:rsidRPr="002665F5" w:rsidRDefault="00BB19D8" w:rsidP="002665F5">
      <w:pPr>
        <w:spacing w:after="0" w:line="360" w:lineRule="auto"/>
        <w:jc w:val="both"/>
        <w:rPr>
          <w:rFonts w:ascii="Times New Roman" w:hAnsi="Times New Roman" w:cs="Times New Roman"/>
          <w:b/>
          <w:bCs/>
          <w:sz w:val="28"/>
          <w:szCs w:val="28"/>
        </w:rPr>
      </w:pPr>
    </w:p>
    <w:p w14:paraId="012D588F" w14:textId="77777777" w:rsidR="00042968" w:rsidRDefault="00042968" w:rsidP="001B4CEC">
      <w:pPr>
        <w:spacing w:after="0" w:line="360" w:lineRule="auto"/>
        <w:ind w:left="720"/>
        <w:jc w:val="both"/>
        <w:rPr>
          <w:rFonts w:ascii="Times New Roman" w:hAnsi="Times New Roman" w:cs="Times New Roman"/>
          <w:sz w:val="24"/>
          <w:szCs w:val="24"/>
        </w:rPr>
      </w:pPr>
    </w:p>
    <w:p w14:paraId="479CCD72" w14:textId="4BCAE54D" w:rsidR="001B73ED" w:rsidRPr="001B4CEC" w:rsidRDefault="005A3676" w:rsidP="001B73ED">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11</w:t>
      </w:r>
      <w:r w:rsidR="001B73ED" w:rsidRPr="001B4CEC">
        <w:rPr>
          <w:rFonts w:ascii="Times New Roman" w:hAnsi="Times New Roman" w:cs="Times New Roman"/>
          <w:b/>
          <w:bCs/>
          <w:sz w:val="28"/>
          <w:szCs w:val="28"/>
        </w:rPr>
        <w:t>. Evaluation and Award Criteria</w:t>
      </w:r>
    </w:p>
    <w:p w14:paraId="65825691" w14:textId="77777777" w:rsidR="001B73ED" w:rsidRDefault="001B73ED" w:rsidP="001B73ED">
      <w:pPr>
        <w:spacing w:after="0" w:line="360" w:lineRule="auto"/>
        <w:jc w:val="both"/>
        <w:rPr>
          <w:rFonts w:ascii="Times New Roman" w:hAnsi="Times New Roman" w:cs="Times New Roman"/>
          <w:sz w:val="24"/>
          <w:szCs w:val="24"/>
        </w:rPr>
      </w:pPr>
      <w:r w:rsidRPr="001B73ED">
        <w:rPr>
          <w:rFonts w:ascii="Times New Roman" w:hAnsi="Times New Roman" w:cs="Times New Roman"/>
          <w:sz w:val="24"/>
          <w:szCs w:val="24"/>
        </w:rPr>
        <w:t>Proposals will be evaluated based on a combined technical and financial scoring model. The technical proposal will carry a weight of 80% and the financial proposal 20%.</w:t>
      </w:r>
    </w:p>
    <w:tbl>
      <w:tblPr>
        <w:tblStyle w:val="TableGrid"/>
        <w:tblW w:w="10260" w:type="dxa"/>
        <w:tblInd w:w="-455" w:type="dxa"/>
        <w:tblLook w:val="04A0" w:firstRow="1" w:lastRow="0" w:firstColumn="1" w:lastColumn="0" w:noHBand="0" w:noVBand="1"/>
      </w:tblPr>
      <w:tblGrid>
        <w:gridCol w:w="1337"/>
        <w:gridCol w:w="1877"/>
        <w:gridCol w:w="1550"/>
        <w:gridCol w:w="5496"/>
      </w:tblGrid>
      <w:tr w:rsidR="00042968" w:rsidRPr="00304C5D" w14:paraId="32B7189C" w14:textId="77777777" w:rsidTr="00E1535B">
        <w:trPr>
          <w:tblHeader/>
        </w:trPr>
        <w:tc>
          <w:tcPr>
            <w:tcW w:w="0" w:type="auto"/>
            <w:shd w:val="clear" w:color="auto" w:fill="002060"/>
            <w:vAlign w:val="center"/>
            <w:hideMark/>
          </w:tcPr>
          <w:p w14:paraId="4C704F2F" w14:textId="77777777" w:rsidR="00042968" w:rsidRPr="00B32C43" w:rsidRDefault="00042968" w:rsidP="000976C3">
            <w:pPr>
              <w:spacing w:after="160" w:line="276" w:lineRule="auto"/>
              <w:jc w:val="center"/>
              <w:rPr>
                <w:rFonts w:ascii="Times New Roman" w:hAnsi="Times New Roman" w:cs="Times New Roman"/>
                <w:b/>
                <w:bCs/>
                <w:sz w:val="24"/>
                <w:szCs w:val="24"/>
              </w:rPr>
            </w:pPr>
            <w:r w:rsidRPr="00B32C43">
              <w:rPr>
                <w:rFonts w:ascii="Times New Roman" w:hAnsi="Times New Roman" w:cs="Times New Roman"/>
                <w:b/>
                <w:bCs/>
                <w:sz w:val="24"/>
                <w:szCs w:val="24"/>
              </w:rPr>
              <w:lastRenderedPageBreak/>
              <w:t>Evaluation Criteria</w:t>
            </w:r>
          </w:p>
        </w:tc>
        <w:tc>
          <w:tcPr>
            <w:tcW w:w="1877" w:type="dxa"/>
            <w:shd w:val="clear" w:color="auto" w:fill="002060"/>
            <w:vAlign w:val="center"/>
            <w:hideMark/>
          </w:tcPr>
          <w:p w14:paraId="0B9A9C6A" w14:textId="77777777" w:rsidR="00042968" w:rsidRPr="00B32C43" w:rsidRDefault="00042968" w:rsidP="000976C3">
            <w:pPr>
              <w:spacing w:after="160" w:line="276" w:lineRule="auto"/>
              <w:jc w:val="center"/>
              <w:rPr>
                <w:rFonts w:ascii="Times New Roman" w:hAnsi="Times New Roman" w:cs="Times New Roman"/>
                <w:b/>
                <w:bCs/>
                <w:sz w:val="24"/>
                <w:szCs w:val="24"/>
              </w:rPr>
            </w:pPr>
            <w:r w:rsidRPr="00B32C43">
              <w:rPr>
                <w:rFonts w:ascii="Times New Roman" w:hAnsi="Times New Roman" w:cs="Times New Roman"/>
                <w:b/>
                <w:bCs/>
                <w:sz w:val="24"/>
                <w:szCs w:val="24"/>
              </w:rPr>
              <w:t>Sub-Criteria</w:t>
            </w:r>
          </w:p>
        </w:tc>
        <w:tc>
          <w:tcPr>
            <w:tcW w:w="1550" w:type="dxa"/>
            <w:shd w:val="clear" w:color="auto" w:fill="002060"/>
            <w:vAlign w:val="center"/>
            <w:hideMark/>
          </w:tcPr>
          <w:p w14:paraId="456F4162" w14:textId="77777777" w:rsidR="00042968" w:rsidRPr="00B32C43" w:rsidRDefault="00042968" w:rsidP="000976C3">
            <w:pPr>
              <w:spacing w:after="160" w:line="276" w:lineRule="auto"/>
              <w:jc w:val="center"/>
              <w:rPr>
                <w:rFonts w:ascii="Times New Roman" w:hAnsi="Times New Roman" w:cs="Times New Roman"/>
                <w:b/>
                <w:bCs/>
                <w:sz w:val="24"/>
                <w:szCs w:val="24"/>
              </w:rPr>
            </w:pPr>
            <w:r w:rsidRPr="00B32C43">
              <w:rPr>
                <w:rFonts w:ascii="Times New Roman" w:hAnsi="Times New Roman" w:cs="Times New Roman"/>
                <w:b/>
                <w:bCs/>
                <w:sz w:val="24"/>
                <w:szCs w:val="24"/>
              </w:rPr>
              <w:t>Weight</w:t>
            </w:r>
          </w:p>
        </w:tc>
        <w:tc>
          <w:tcPr>
            <w:tcW w:w="5496" w:type="dxa"/>
            <w:shd w:val="clear" w:color="auto" w:fill="002060"/>
            <w:vAlign w:val="center"/>
            <w:hideMark/>
          </w:tcPr>
          <w:p w14:paraId="582C3341" w14:textId="77777777" w:rsidR="00042968" w:rsidRPr="00B32C43" w:rsidRDefault="00042968" w:rsidP="000976C3">
            <w:pPr>
              <w:spacing w:after="160" w:line="276" w:lineRule="auto"/>
              <w:jc w:val="center"/>
              <w:rPr>
                <w:rFonts w:ascii="Times New Roman" w:hAnsi="Times New Roman" w:cs="Times New Roman"/>
                <w:b/>
                <w:bCs/>
                <w:sz w:val="24"/>
                <w:szCs w:val="24"/>
              </w:rPr>
            </w:pPr>
            <w:r w:rsidRPr="00B32C43">
              <w:rPr>
                <w:rFonts w:ascii="Times New Roman" w:hAnsi="Times New Roman" w:cs="Times New Roman"/>
                <w:b/>
                <w:bCs/>
                <w:sz w:val="24"/>
                <w:szCs w:val="24"/>
              </w:rPr>
              <w:t>Detailed Assessment Indicators</w:t>
            </w:r>
          </w:p>
        </w:tc>
      </w:tr>
      <w:tr w:rsidR="00042968" w:rsidRPr="00304C5D" w14:paraId="3F419D9B" w14:textId="77777777" w:rsidTr="00E1535B">
        <w:tc>
          <w:tcPr>
            <w:tcW w:w="0" w:type="auto"/>
            <w:vMerge w:val="restart"/>
            <w:vAlign w:val="center"/>
            <w:hideMark/>
          </w:tcPr>
          <w:p w14:paraId="3537E3E7" w14:textId="20FD9977" w:rsidR="00042968" w:rsidRPr="00304C5D" w:rsidRDefault="00042968" w:rsidP="000976C3">
            <w:pPr>
              <w:spacing w:line="276" w:lineRule="auto"/>
              <w:jc w:val="center"/>
              <w:rPr>
                <w:rFonts w:ascii="Times New Roman" w:hAnsi="Times New Roman" w:cs="Times New Roman"/>
                <w:sz w:val="24"/>
                <w:szCs w:val="24"/>
              </w:rPr>
            </w:pPr>
            <w:r w:rsidRPr="00304C5D">
              <w:rPr>
                <w:rFonts w:ascii="Times New Roman" w:hAnsi="Times New Roman" w:cs="Times New Roman"/>
                <w:b/>
                <w:bCs/>
                <w:sz w:val="24"/>
                <w:szCs w:val="24"/>
              </w:rPr>
              <w:t>Technical Proposal (</w:t>
            </w:r>
            <w:r w:rsidR="000B7B1D">
              <w:rPr>
                <w:rFonts w:ascii="Times New Roman" w:hAnsi="Times New Roman" w:cs="Times New Roman"/>
                <w:b/>
                <w:bCs/>
                <w:sz w:val="24"/>
                <w:szCs w:val="24"/>
              </w:rPr>
              <w:t>8</w:t>
            </w:r>
            <w:r w:rsidRPr="00304C5D">
              <w:rPr>
                <w:rFonts w:ascii="Times New Roman" w:hAnsi="Times New Roman" w:cs="Times New Roman"/>
                <w:b/>
                <w:bCs/>
                <w:sz w:val="24"/>
                <w:szCs w:val="24"/>
              </w:rPr>
              <w:t>0%)</w:t>
            </w:r>
          </w:p>
        </w:tc>
        <w:tc>
          <w:tcPr>
            <w:tcW w:w="1877" w:type="dxa"/>
            <w:vAlign w:val="center"/>
            <w:hideMark/>
          </w:tcPr>
          <w:p w14:paraId="3C2ED67B" w14:textId="77777777" w:rsidR="00042968" w:rsidRPr="00304C5D" w:rsidRDefault="00042968" w:rsidP="000976C3">
            <w:pPr>
              <w:spacing w:line="276" w:lineRule="auto"/>
              <w:jc w:val="center"/>
              <w:rPr>
                <w:rFonts w:ascii="Times New Roman" w:hAnsi="Times New Roman" w:cs="Times New Roman"/>
                <w:sz w:val="24"/>
                <w:szCs w:val="24"/>
              </w:rPr>
            </w:pPr>
            <w:r w:rsidRPr="00304C5D">
              <w:rPr>
                <w:rFonts w:ascii="Times New Roman" w:hAnsi="Times New Roman" w:cs="Times New Roman"/>
                <w:b/>
                <w:bCs/>
                <w:sz w:val="24"/>
                <w:szCs w:val="24"/>
              </w:rPr>
              <w:t>1. Firm’s General Experience &amp; Relevance</w:t>
            </w:r>
          </w:p>
        </w:tc>
        <w:tc>
          <w:tcPr>
            <w:tcW w:w="1550" w:type="dxa"/>
            <w:vAlign w:val="center"/>
            <w:hideMark/>
          </w:tcPr>
          <w:p w14:paraId="6BE7040C" w14:textId="76925D42" w:rsidR="00042968" w:rsidRPr="00304C5D" w:rsidRDefault="00041273" w:rsidP="000976C3">
            <w:pPr>
              <w:spacing w:line="276" w:lineRule="auto"/>
              <w:jc w:val="center"/>
              <w:rPr>
                <w:rFonts w:ascii="Times New Roman" w:hAnsi="Times New Roman" w:cs="Times New Roman"/>
                <w:sz w:val="24"/>
                <w:szCs w:val="24"/>
              </w:rPr>
            </w:pPr>
            <w:r>
              <w:rPr>
                <w:rFonts w:ascii="Times New Roman" w:hAnsi="Times New Roman" w:cs="Times New Roman"/>
                <w:b/>
                <w:bCs/>
                <w:sz w:val="24"/>
                <w:szCs w:val="24"/>
              </w:rPr>
              <w:t xml:space="preserve">10 </w:t>
            </w:r>
            <w:r w:rsidR="00042968" w:rsidRPr="00304C5D">
              <w:rPr>
                <w:rFonts w:ascii="Times New Roman" w:hAnsi="Times New Roman" w:cs="Times New Roman"/>
                <w:b/>
                <w:bCs/>
                <w:sz w:val="24"/>
                <w:szCs w:val="24"/>
              </w:rPr>
              <w:t>%</w:t>
            </w:r>
          </w:p>
        </w:tc>
        <w:tc>
          <w:tcPr>
            <w:tcW w:w="5496" w:type="dxa"/>
            <w:hideMark/>
          </w:tcPr>
          <w:p w14:paraId="1893389F" w14:textId="77777777" w:rsidR="00042968" w:rsidRPr="00B32C43" w:rsidRDefault="00042968" w:rsidP="000976C3">
            <w:pPr>
              <w:pStyle w:val="ListParagraph"/>
              <w:numPr>
                <w:ilvl w:val="0"/>
                <w:numId w:val="23"/>
              </w:numPr>
              <w:spacing w:line="276" w:lineRule="auto"/>
              <w:ind w:left="211" w:hanging="270"/>
              <w:jc w:val="both"/>
              <w:rPr>
                <w:rFonts w:ascii="Times New Roman" w:hAnsi="Times New Roman" w:cs="Times New Roman"/>
                <w:sz w:val="24"/>
                <w:szCs w:val="24"/>
              </w:rPr>
            </w:pPr>
            <w:r w:rsidRPr="00B32C43">
              <w:rPr>
                <w:rFonts w:ascii="Times New Roman" w:hAnsi="Times New Roman" w:cs="Times New Roman"/>
                <w:sz w:val="24"/>
                <w:szCs w:val="24"/>
              </w:rPr>
              <w:t>Domain expertise: Number and similarity of past digitalization assessments for regulatory agencies (health, food, drug, or customs authorities) in the last 5 years.</w:t>
            </w:r>
          </w:p>
          <w:p w14:paraId="2A679566" w14:textId="77777777" w:rsidR="00042968" w:rsidRPr="00B32C43" w:rsidRDefault="00042968" w:rsidP="000976C3">
            <w:pPr>
              <w:pStyle w:val="ListParagraph"/>
              <w:numPr>
                <w:ilvl w:val="0"/>
                <w:numId w:val="23"/>
              </w:numPr>
              <w:spacing w:line="276" w:lineRule="auto"/>
              <w:ind w:left="211" w:hanging="270"/>
              <w:jc w:val="both"/>
              <w:rPr>
                <w:rFonts w:ascii="Times New Roman" w:hAnsi="Times New Roman" w:cs="Times New Roman"/>
                <w:sz w:val="24"/>
                <w:szCs w:val="24"/>
              </w:rPr>
            </w:pPr>
            <w:r w:rsidRPr="00B32C43">
              <w:rPr>
                <w:rFonts w:ascii="Times New Roman" w:hAnsi="Times New Roman" w:cs="Times New Roman"/>
                <w:sz w:val="24"/>
                <w:szCs w:val="24"/>
              </w:rPr>
              <w:t>Specific EFDA-relevant outcomes: Examples of previous work that successfully supported paperless processes, interoperability, or regulatory digital transformation.</w:t>
            </w:r>
          </w:p>
          <w:p w14:paraId="62DB32CF" w14:textId="1BE60C39" w:rsidR="00042968" w:rsidRPr="00B32C43" w:rsidRDefault="00042968" w:rsidP="000976C3">
            <w:pPr>
              <w:pStyle w:val="ListParagraph"/>
              <w:numPr>
                <w:ilvl w:val="0"/>
                <w:numId w:val="23"/>
              </w:numPr>
              <w:spacing w:line="276" w:lineRule="auto"/>
              <w:ind w:left="211" w:hanging="270"/>
              <w:jc w:val="both"/>
              <w:rPr>
                <w:rFonts w:ascii="Times New Roman" w:hAnsi="Times New Roman" w:cs="Times New Roman"/>
                <w:sz w:val="24"/>
                <w:szCs w:val="24"/>
              </w:rPr>
            </w:pPr>
            <w:r w:rsidRPr="00B32C43">
              <w:rPr>
                <w:rFonts w:ascii="Times New Roman" w:hAnsi="Times New Roman" w:cs="Times New Roman"/>
                <w:sz w:val="24"/>
                <w:szCs w:val="24"/>
              </w:rPr>
              <w:t>Client references: At least 2 verifiable references from similar assignm</w:t>
            </w:r>
            <w:r w:rsidR="00C30843">
              <w:rPr>
                <w:rFonts w:ascii="Times New Roman" w:hAnsi="Times New Roman" w:cs="Times New Roman"/>
                <w:sz w:val="24"/>
                <w:szCs w:val="24"/>
              </w:rPr>
              <w:t>ents (preferably public sector)</w:t>
            </w:r>
          </w:p>
          <w:p w14:paraId="0E39175A" w14:textId="77777777" w:rsidR="00042968" w:rsidRPr="00B32C43" w:rsidRDefault="00042968" w:rsidP="000976C3">
            <w:pPr>
              <w:pStyle w:val="ListParagraph"/>
              <w:numPr>
                <w:ilvl w:val="0"/>
                <w:numId w:val="23"/>
              </w:numPr>
              <w:spacing w:line="276" w:lineRule="auto"/>
              <w:ind w:left="211" w:hanging="270"/>
              <w:jc w:val="both"/>
              <w:rPr>
                <w:rFonts w:ascii="Times New Roman" w:hAnsi="Times New Roman" w:cs="Times New Roman"/>
                <w:sz w:val="24"/>
                <w:szCs w:val="24"/>
              </w:rPr>
            </w:pPr>
            <w:r w:rsidRPr="00B32C43">
              <w:rPr>
                <w:rFonts w:ascii="Times New Roman" w:hAnsi="Times New Roman" w:cs="Times New Roman"/>
                <w:sz w:val="24"/>
                <w:szCs w:val="24"/>
              </w:rPr>
              <w:t>Evidence of lessons learned: How past failures or challenges were addressed in subsequent projects.</w:t>
            </w:r>
          </w:p>
        </w:tc>
      </w:tr>
      <w:tr w:rsidR="00042968" w:rsidRPr="00304C5D" w14:paraId="4717AB65" w14:textId="77777777" w:rsidTr="00E1535B">
        <w:trPr>
          <w:trHeight w:val="5913"/>
        </w:trPr>
        <w:tc>
          <w:tcPr>
            <w:tcW w:w="0" w:type="auto"/>
            <w:vMerge/>
            <w:vAlign w:val="center"/>
            <w:hideMark/>
          </w:tcPr>
          <w:p w14:paraId="534808D7" w14:textId="77777777" w:rsidR="00042968" w:rsidRPr="00304C5D" w:rsidRDefault="00042968" w:rsidP="000976C3">
            <w:pPr>
              <w:spacing w:line="276" w:lineRule="auto"/>
              <w:jc w:val="center"/>
              <w:rPr>
                <w:rFonts w:ascii="Times New Roman" w:hAnsi="Times New Roman" w:cs="Times New Roman"/>
                <w:sz w:val="24"/>
                <w:szCs w:val="24"/>
              </w:rPr>
            </w:pPr>
          </w:p>
        </w:tc>
        <w:tc>
          <w:tcPr>
            <w:tcW w:w="1877" w:type="dxa"/>
            <w:vAlign w:val="center"/>
            <w:hideMark/>
          </w:tcPr>
          <w:p w14:paraId="0D880F87" w14:textId="77777777" w:rsidR="00042968" w:rsidRPr="00304C5D" w:rsidRDefault="00042968" w:rsidP="000976C3">
            <w:pPr>
              <w:spacing w:line="276" w:lineRule="auto"/>
              <w:jc w:val="center"/>
              <w:rPr>
                <w:rFonts w:ascii="Times New Roman" w:hAnsi="Times New Roman" w:cs="Times New Roman"/>
                <w:sz w:val="24"/>
                <w:szCs w:val="24"/>
              </w:rPr>
            </w:pPr>
            <w:r w:rsidRPr="00304C5D">
              <w:rPr>
                <w:rFonts w:ascii="Times New Roman" w:hAnsi="Times New Roman" w:cs="Times New Roman"/>
                <w:b/>
                <w:bCs/>
                <w:sz w:val="24"/>
                <w:szCs w:val="24"/>
              </w:rPr>
              <w:t>2. Proposed Methodology &amp; Work Plan</w:t>
            </w:r>
          </w:p>
        </w:tc>
        <w:tc>
          <w:tcPr>
            <w:tcW w:w="1550" w:type="dxa"/>
            <w:vAlign w:val="center"/>
            <w:hideMark/>
          </w:tcPr>
          <w:p w14:paraId="37C86557" w14:textId="184D99E3" w:rsidR="00042968" w:rsidRPr="00304C5D" w:rsidRDefault="008D0365" w:rsidP="000976C3">
            <w:pPr>
              <w:spacing w:line="276" w:lineRule="auto"/>
              <w:jc w:val="center"/>
              <w:rPr>
                <w:rFonts w:ascii="Times New Roman" w:hAnsi="Times New Roman" w:cs="Times New Roman"/>
                <w:sz w:val="24"/>
                <w:szCs w:val="24"/>
              </w:rPr>
            </w:pPr>
            <w:r>
              <w:rPr>
                <w:rFonts w:ascii="Times New Roman" w:hAnsi="Times New Roman" w:cs="Times New Roman"/>
                <w:b/>
                <w:bCs/>
                <w:sz w:val="24"/>
                <w:szCs w:val="24"/>
              </w:rPr>
              <w:t>30</w:t>
            </w:r>
            <w:r w:rsidR="00042968" w:rsidRPr="00304C5D">
              <w:rPr>
                <w:rFonts w:ascii="Times New Roman" w:hAnsi="Times New Roman" w:cs="Times New Roman"/>
                <w:b/>
                <w:bCs/>
                <w:sz w:val="24"/>
                <w:szCs w:val="24"/>
              </w:rPr>
              <w:t>%</w:t>
            </w:r>
          </w:p>
        </w:tc>
        <w:tc>
          <w:tcPr>
            <w:tcW w:w="5496" w:type="dxa"/>
            <w:hideMark/>
          </w:tcPr>
          <w:p w14:paraId="1DE49665" w14:textId="77777777" w:rsidR="00042968" w:rsidRPr="00B32C43" w:rsidRDefault="00042968" w:rsidP="000976C3">
            <w:pPr>
              <w:pStyle w:val="ListParagraph"/>
              <w:numPr>
                <w:ilvl w:val="0"/>
                <w:numId w:val="24"/>
              </w:numPr>
              <w:spacing w:line="276" w:lineRule="auto"/>
              <w:ind w:left="301"/>
              <w:jc w:val="both"/>
              <w:rPr>
                <w:rFonts w:ascii="Times New Roman" w:hAnsi="Times New Roman" w:cs="Times New Roman"/>
                <w:sz w:val="24"/>
                <w:szCs w:val="24"/>
              </w:rPr>
            </w:pPr>
            <w:r w:rsidRPr="00B32C43">
              <w:rPr>
                <w:rFonts w:ascii="Times New Roman" w:hAnsi="Times New Roman" w:cs="Times New Roman"/>
                <w:sz w:val="24"/>
                <w:szCs w:val="24"/>
              </w:rPr>
              <w:t>Alignment with Digital Ethiopia 2030: Explicit mapping of activities to the national digital strategy pillars (infrastructure, digital ID, interoperability, data governance).</w:t>
            </w:r>
          </w:p>
          <w:p w14:paraId="656A67B9" w14:textId="77777777" w:rsidR="00042968" w:rsidRPr="00B32C43" w:rsidRDefault="00042968" w:rsidP="000976C3">
            <w:pPr>
              <w:pStyle w:val="ListParagraph"/>
              <w:numPr>
                <w:ilvl w:val="0"/>
                <w:numId w:val="24"/>
              </w:numPr>
              <w:spacing w:line="276" w:lineRule="auto"/>
              <w:ind w:left="301"/>
              <w:jc w:val="both"/>
              <w:rPr>
                <w:rFonts w:ascii="Times New Roman" w:hAnsi="Times New Roman" w:cs="Times New Roman"/>
                <w:sz w:val="24"/>
                <w:szCs w:val="24"/>
              </w:rPr>
            </w:pPr>
            <w:r w:rsidRPr="00B32C43">
              <w:rPr>
                <w:rFonts w:ascii="Times New Roman" w:hAnsi="Times New Roman" w:cs="Times New Roman"/>
                <w:sz w:val="24"/>
                <w:szCs w:val="24"/>
              </w:rPr>
              <w:t>Understanding of EFDA context: Demonstrated awareness of EFDA’s current digital maturity, pain points e.g., inspection data silos, lab integration, and organizational culture.</w:t>
            </w:r>
          </w:p>
          <w:p w14:paraId="3E1A058A" w14:textId="77777777" w:rsidR="00042968" w:rsidRPr="00B32C43" w:rsidRDefault="00042968" w:rsidP="000976C3">
            <w:pPr>
              <w:pStyle w:val="ListParagraph"/>
              <w:numPr>
                <w:ilvl w:val="0"/>
                <w:numId w:val="24"/>
              </w:numPr>
              <w:spacing w:line="276" w:lineRule="auto"/>
              <w:ind w:left="301"/>
              <w:jc w:val="both"/>
              <w:rPr>
                <w:rFonts w:ascii="Times New Roman" w:hAnsi="Times New Roman" w:cs="Times New Roman"/>
                <w:sz w:val="24"/>
                <w:szCs w:val="24"/>
              </w:rPr>
            </w:pPr>
            <w:r w:rsidRPr="00B32C43">
              <w:rPr>
                <w:rFonts w:ascii="Times New Roman" w:hAnsi="Times New Roman" w:cs="Times New Roman"/>
                <w:sz w:val="24"/>
                <w:szCs w:val="24"/>
              </w:rPr>
              <w:t>Clarity of 16-week phased approach: Weekly or bi-weekly milestones with clear deliverables e.g., inception report → process mapping → gap analysis → technical requirements → draft roadmap.</w:t>
            </w:r>
          </w:p>
          <w:p w14:paraId="0753571A" w14:textId="77777777" w:rsidR="00042968" w:rsidRPr="00B32C43" w:rsidRDefault="00042968" w:rsidP="000976C3">
            <w:pPr>
              <w:pStyle w:val="ListParagraph"/>
              <w:numPr>
                <w:ilvl w:val="0"/>
                <w:numId w:val="24"/>
              </w:numPr>
              <w:spacing w:line="276" w:lineRule="auto"/>
              <w:ind w:left="301"/>
              <w:jc w:val="both"/>
              <w:rPr>
                <w:rFonts w:ascii="Times New Roman" w:hAnsi="Times New Roman" w:cs="Times New Roman"/>
                <w:sz w:val="24"/>
                <w:szCs w:val="24"/>
              </w:rPr>
            </w:pPr>
            <w:r w:rsidRPr="00B32C43">
              <w:rPr>
                <w:rFonts w:ascii="Times New Roman" w:hAnsi="Times New Roman" w:cs="Times New Roman"/>
                <w:sz w:val="24"/>
                <w:szCs w:val="24"/>
              </w:rPr>
              <w:t>Participatory methods: Inclusion of stakeholder workshops, user interviews, and change management considerations not just technical audit.</w:t>
            </w:r>
          </w:p>
          <w:p w14:paraId="23413D5D" w14:textId="77777777" w:rsidR="00042968" w:rsidRPr="00B32C43" w:rsidRDefault="00042968" w:rsidP="000976C3">
            <w:pPr>
              <w:pStyle w:val="ListParagraph"/>
              <w:numPr>
                <w:ilvl w:val="0"/>
                <w:numId w:val="24"/>
              </w:numPr>
              <w:spacing w:line="276" w:lineRule="auto"/>
              <w:ind w:left="301"/>
              <w:jc w:val="both"/>
              <w:rPr>
                <w:rFonts w:ascii="Times New Roman" w:hAnsi="Times New Roman" w:cs="Times New Roman"/>
                <w:sz w:val="24"/>
                <w:szCs w:val="24"/>
              </w:rPr>
            </w:pPr>
            <w:r w:rsidRPr="00B32C43">
              <w:rPr>
                <w:rFonts w:ascii="Times New Roman" w:hAnsi="Times New Roman" w:cs="Times New Roman"/>
                <w:sz w:val="24"/>
                <w:szCs w:val="24"/>
              </w:rPr>
              <w:t>Paperless objective: Specific activities to assess readiness for end</w:t>
            </w:r>
            <w:r>
              <w:rPr>
                <w:rFonts w:ascii="Times New Roman" w:hAnsi="Times New Roman" w:cs="Times New Roman"/>
                <w:sz w:val="24"/>
                <w:szCs w:val="24"/>
              </w:rPr>
              <w:t xml:space="preserve"> </w:t>
            </w:r>
            <w:r w:rsidRPr="00B32C43">
              <w:rPr>
                <w:rFonts w:ascii="Times New Roman" w:hAnsi="Times New Roman" w:cs="Times New Roman"/>
                <w:sz w:val="24"/>
                <w:szCs w:val="24"/>
              </w:rPr>
              <w:t>to</w:t>
            </w:r>
            <w:r>
              <w:rPr>
                <w:rFonts w:ascii="Times New Roman" w:hAnsi="Times New Roman" w:cs="Times New Roman"/>
                <w:sz w:val="24"/>
                <w:szCs w:val="24"/>
              </w:rPr>
              <w:t xml:space="preserve"> </w:t>
            </w:r>
            <w:r w:rsidRPr="00B32C43">
              <w:rPr>
                <w:rFonts w:ascii="Times New Roman" w:hAnsi="Times New Roman" w:cs="Times New Roman"/>
                <w:sz w:val="24"/>
                <w:szCs w:val="24"/>
              </w:rPr>
              <w:t>end digital workflows (e</w:t>
            </w:r>
            <w:r w:rsidRPr="00B32C43">
              <w:rPr>
                <w:rFonts w:ascii="Times New Roman" w:hAnsi="Times New Roman" w:cs="Times New Roman"/>
                <w:sz w:val="24"/>
                <w:szCs w:val="24"/>
              </w:rPr>
              <w:noBreakHyphen/>
              <w:t>submissions, electronic signatures, automated notifications).</w:t>
            </w:r>
          </w:p>
          <w:p w14:paraId="457B73FD" w14:textId="77777777" w:rsidR="00042968" w:rsidRDefault="00042968" w:rsidP="000976C3">
            <w:pPr>
              <w:pStyle w:val="ListParagraph"/>
              <w:numPr>
                <w:ilvl w:val="0"/>
                <w:numId w:val="24"/>
              </w:numPr>
              <w:spacing w:line="276" w:lineRule="auto"/>
              <w:ind w:left="301"/>
              <w:jc w:val="both"/>
              <w:rPr>
                <w:rFonts w:ascii="Times New Roman" w:hAnsi="Times New Roman" w:cs="Times New Roman"/>
                <w:sz w:val="24"/>
                <w:szCs w:val="24"/>
              </w:rPr>
            </w:pPr>
            <w:r w:rsidRPr="00B32C43">
              <w:rPr>
                <w:rFonts w:ascii="Times New Roman" w:hAnsi="Times New Roman" w:cs="Times New Roman"/>
                <w:sz w:val="24"/>
                <w:szCs w:val="24"/>
              </w:rPr>
              <w:t>Flexibility: Contingency plans for data unavailability, stakeholder resistance, or connectivity issues.</w:t>
            </w:r>
          </w:p>
          <w:p w14:paraId="681DD813" w14:textId="09B9FDBD" w:rsidR="00A26A03" w:rsidRDefault="00A26A03" w:rsidP="00A26A03">
            <w:pPr>
              <w:pStyle w:val="ListParagraph"/>
              <w:numPr>
                <w:ilvl w:val="0"/>
                <w:numId w:val="24"/>
              </w:numPr>
              <w:spacing w:line="276" w:lineRule="auto"/>
              <w:ind w:left="301"/>
              <w:jc w:val="both"/>
              <w:rPr>
                <w:rFonts w:ascii="Times New Roman" w:hAnsi="Times New Roman" w:cs="Times New Roman"/>
                <w:sz w:val="24"/>
                <w:szCs w:val="24"/>
              </w:rPr>
            </w:pPr>
            <w:r w:rsidRPr="00A26A03">
              <w:rPr>
                <w:rFonts w:ascii="Times New Roman" w:hAnsi="Times New Roman" w:cs="Times New Roman"/>
                <w:sz w:val="24"/>
                <w:szCs w:val="24"/>
              </w:rPr>
              <w:t>Realistic Gantt chart: Activities logically sequenced, dependencies identified, milestones achievable within 16 weeks given EFDA’s availability</w:t>
            </w:r>
          </w:p>
          <w:p w14:paraId="5BF73A40" w14:textId="77777777" w:rsidR="00A26A03" w:rsidRDefault="00A26A03" w:rsidP="00A26A03">
            <w:pPr>
              <w:pStyle w:val="ListParagraph"/>
              <w:numPr>
                <w:ilvl w:val="0"/>
                <w:numId w:val="24"/>
              </w:numPr>
              <w:spacing w:line="276" w:lineRule="auto"/>
              <w:ind w:left="301"/>
              <w:jc w:val="both"/>
              <w:rPr>
                <w:rFonts w:ascii="Times New Roman" w:hAnsi="Times New Roman" w:cs="Times New Roman"/>
                <w:sz w:val="24"/>
                <w:szCs w:val="24"/>
              </w:rPr>
            </w:pPr>
            <w:r w:rsidRPr="00A26A03">
              <w:rPr>
                <w:rFonts w:ascii="Times New Roman" w:hAnsi="Times New Roman" w:cs="Times New Roman"/>
                <w:sz w:val="24"/>
                <w:szCs w:val="24"/>
              </w:rPr>
              <w:lastRenderedPageBreak/>
              <w:t>Risk register: Identifies specific risks with mitigation and trigger-based contingency actions.</w:t>
            </w:r>
          </w:p>
          <w:p w14:paraId="368291ED" w14:textId="77777777" w:rsidR="00A26A03" w:rsidRDefault="00A26A03" w:rsidP="00A26A03">
            <w:pPr>
              <w:pStyle w:val="ListParagraph"/>
              <w:numPr>
                <w:ilvl w:val="0"/>
                <w:numId w:val="24"/>
              </w:numPr>
              <w:spacing w:line="276" w:lineRule="auto"/>
              <w:ind w:left="301"/>
              <w:jc w:val="both"/>
              <w:rPr>
                <w:rFonts w:ascii="Times New Roman" w:hAnsi="Times New Roman" w:cs="Times New Roman"/>
                <w:sz w:val="24"/>
                <w:szCs w:val="24"/>
              </w:rPr>
            </w:pPr>
            <w:r w:rsidRPr="00A26A03">
              <w:rPr>
                <w:rFonts w:ascii="Times New Roman" w:hAnsi="Times New Roman" w:cs="Times New Roman"/>
                <w:sz w:val="24"/>
                <w:szCs w:val="24"/>
              </w:rPr>
              <w:t>Quality assurance plan: How deliverables will be internally reviewed before submission to EFDA.</w:t>
            </w:r>
          </w:p>
          <w:p w14:paraId="3CC7393F" w14:textId="36401AC7" w:rsidR="00AA4ED1" w:rsidRPr="00AA4ED1" w:rsidRDefault="00AA4ED1" w:rsidP="00AA4ED1">
            <w:pPr>
              <w:spacing w:line="276" w:lineRule="auto"/>
              <w:jc w:val="both"/>
              <w:rPr>
                <w:rFonts w:ascii="Times New Roman" w:hAnsi="Times New Roman" w:cs="Times New Roman"/>
                <w:sz w:val="24"/>
                <w:szCs w:val="24"/>
              </w:rPr>
            </w:pPr>
            <w:r w:rsidRPr="00AA4ED1">
              <w:rPr>
                <w:rFonts w:ascii="Times New Roman" w:hAnsi="Times New Roman" w:cs="Times New Roman"/>
                <w:sz w:val="24"/>
                <w:szCs w:val="24"/>
              </w:rPr>
              <w:t>10.</w:t>
            </w:r>
            <w:r>
              <w:rPr>
                <w:rFonts w:ascii="Times New Roman" w:hAnsi="Times New Roman" w:cs="Times New Roman"/>
                <w:sz w:val="24"/>
                <w:szCs w:val="24"/>
              </w:rPr>
              <w:t xml:space="preserve"> </w:t>
            </w:r>
            <w:r w:rsidR="00664C61" w:rsidRPr="00AA4ED1">
              <w:rPr>
                <w:rFonts w:ascii="Times New Roman" w:hAnsi="Times New Roman" w:cs="Times New Roman"/>
                <w:sz w:val="24"/>
                <w:szCs w:val="24"/>
              </w:rPr>
              <w:t>Communication protocol: Regular checkpoints e.g., weekly progress calls, monthly steering committee updates and escalation path for delays</w:t>
            </w:r>
            <w:r>
              <w:rPr>
                <w:rFonts w:ascii="Times New Roman" w:hAnsi="Times New Roman" w:cs="Times New Roman"/>
                <w:sz w:val="24"/>
                <w:szCs w:val="24"/>
              </w:rPr>
              <w:t xml:space="preserve">11. </w:t>
            </w:r>
            <w:r w:rsidRPr="00AA4ED1">
              <w:rPr>
                <w:rFonts w:ascii="Times New Roman" w:hAnsi="Times New Roman" w:cs="Times New Roman"/>
                <w:sz w:val="24"/>
                <w:szCs w:val="24"/>
              </w:rPr>
              <w:t>Knowledge transfer plan: Explicit activities to ensure EFDA staff can continue or update the assessment outcomes after contract ends.</w:t>
            </w:r>
          </w:p>
          <w:p w14:paraId="18DBE61D" w14:textId="77777777" w:rsidR="00A26A03" w:rsidRPr="00B32C43" w:rsidRDefault="00A26A03" w:rsidP="00AA4ED1">
            <w:pPr>
              <w:spacing w:line="276" w:lineRule="auto"/>
              <w:jc w:val="both"/>
              <w:rPr>
                <w:rFonts w:ascii="Times New Roman" w:hAnsi="Times New Roman" w:cs="Times New Roman"/>
                <w:sz w:val="24"/>
                <w:szCs w:val="24"/>
              </w:rPr>
            </w:pPr>
          </w:p>
        </w:tc>
      </w:tr>
      <w:tr w:rsidR="00042968" w:rsidRPr="00304C5D" w14:paraId="5343B5C5" w14:textId="77777777" w:rsidTr="00E1535B">
        <w:tc>
          <w:tcPr>
            <w:tcW w:w="0" w:type="auto"/>
            <w:vMerge/>
            <w:hideMark/>
          </w:tcPr>
          <w:p w14:paraId="721718C1" w14:textId="77777777" w:rsidR="00042968" w:rsidRPr="00304C5D" w:rsidRDefault="00042968" w:rsidP="000976C3">
            <w:pPr>
              <w:spacing w:line="276" w:lineRule="auto"/>
              <w:rPr>
                <w:rFonts w:ascii="Times New Roman" w:hAnsi="Times New Roman" w:cs="Times New Roman"/>
                <w:sz w:val="24"/>
                <w:szCs w:val="24"/>
              </w:rPr>
            </w:pPr>
          </w:p>
        </w:tc>
        <w:tc>
          <w:tcPr>
            <w:tcW w:w="1877" w:type="dxa"/>
            <w:vAlign w:val="center"/>
            <w:hideMark/>
          </w:tcPr>
          <w:p w14:paraId="7B1DA6DC" w14:textId="77777777" w:rsidR="00042968" w:rsidRPr="00304C5D" w:rsidRDefault="00042968" w:rsidP="000976C3">
            <w:pPr>
              <w:spacing w:line="276" w:lineRule="auto"/>
              <w:jc w:val="center"/>
              <w:rPr>
                <w:rFonts w:ascii="Times New Roman" w:hAnsi="Times New Roman" w:cs="Times New Roman"/>
                <w:sz w:val="24"/>
                <w:szCs w:val="24"/>
              </w:rPr>
            </w:pPr>
            <w:r w:rsidRPr="00304C5D">
              <w:rPr>
                <w:rFonts w:ascii="Times New Roman" w:hAnsi="Times New Roman" w:cs="Times New Roman"/>
                <w:b/>
                <w:bCs/>
                <w:sz w:val="24"/>
                <w:szCs w:val="24"/>
              </w:rPr>
              <w:t>3. Qualifications &amp; Competence of Key Personnel</w:t>
            </w:r>
          </w:p>
        </w:tc>
        <w:tc>
          <w:tcPr>
            <w:tcW w:w="1550" w:type="dxa"/>
            <w:vAlign w:val="center"/>
            <w:hideMark/>
          </w:tcPr>
          <w:p w14:paraId="3B9744C7" w14:textId="77D2A07F" w:rsidR="00042968" w:rsidRPr="00304C5D" w:rsidRDefault="00182FD0" w:rsidP="000976C3">
            <w:pPr>
              <w:spacing w:line="276" w:lineRule="auto"/>
              <w:jc w:val="center"/>
              <w:rPr>
                <w:rFonts w:ascii="Times New Roman" w:hAnsi="Times New Roman" w:cs="Times New Roman"/>
                <w:sz w:val="24"/>
                <w:szCs w:val="24"/>
              </w:rPr>
            </w:pPr>
            <w:r>
              <w:rPr>
                <w:rFonts w:ascii="Times New Roman" w:hAnsi="Times New Roman" w:cs="Times New Roman"/>
                <w:b/>
                <w:bCs/>
                <w:sz w:val="24"/>
                <w:szCs w:val="24"/>
              </w:rPr>
              <w:t>50</w:t>
            </w:r>
            <w:r w:rsidR="00042968" w:rsidRPr="00304C5D">
              <w:rPr>
                <w:rFonts w:ascii="Times New Roman" w:hAnsi="Times New Roman" w:cs="Times New Roman"/>
                <w:b/>
                <w:bCs/>
                <w:sz w:val="24"/>
                <w:szCs w:val="24"/>
              </w:rPr>
              <w:t>%</w:t>
            </w:r>
          </w:p>
        </w:tc>
        <w:tc>
          <w:tcPr>
            <w:tcW w:w="5496" w:type="dxa"/>
            <w:hideMark/>
          </w:tcPr>
          <w:p w14:paraId="35364DB3" w14:textId="77777777" w:rsidR="00042968" w:rsidRPr="00B32C43" w:rsidRDefault="00042968" w:rsidP="000976C3">
            <w:pPr>
              <w:pStyle w:val="ListParagraph"/>
              <w:numPr>
                <w:ilvl w:val="0"/>
                <w:numId w:val="25"/>
              </w:numPr>
              <w:spacing w:line="276" w:lineRule="auto"/>
              <w:ind w:left="196" w:hanging="255"/>
              <w:jc w:val="both"/>
              <w:rPr>
                <w:rFonts w:ascii="Times New Roman" w:hAnsi="Times New Roman" w:cs="Times New Roman"/>
                <w:sz w:val="24"/>
                <w:szCs w:val="24"/>
              </w:rPr>
            </w:pPr>
            <w:r w:rsidRPr="00B32C43">
              <w:rPr>
                <w:rFonts w:ascii="Times New Roman" w:hAnsi="Times New Roman" w:cs="Times New Roman"/>
                <w:sz w:val="24"/>
                <w:szCs w:val="24"/>
              </w:rPr>
              <w:t>Team Leader: At least 10 years of experience in digital transformation of public health or regulatory systems; prior work with an African drug/food authority.</w:t>
            </w:r>
          </w:p>
          <w:p w14:paraId="7F4FA9D6" w14:textId="77777777" w:rsidR="00042968" w:rsidRPr="00B32C43" w:rsidRDefault="00042968" w:rsidP="000976C3">
            <w:pPr>
              <w:pStyle w:val="ListParagraph"/>
              <w:numPr>
                <w:ilvl w:val="0"/>
                <w:numId w:val="25"/>
              </w:numPr>
              <w:spacing w:line="276" w:lineRule="auto"/>
              <w:ind w:left="196" w:hanging="255"/>
              <w:jc w:val="both"/>
              <w:rPr>
                <w:rFonts w:ascii="Times New Roman" w:hAnsi="Times New Roman" w:cs="Times New Roman"/>
                <w:sz w:val="24"/>
                <w:szCs w:val="24"/>
              </w:rPr>
            </w:pPr>
            <w:r w:rsidRPr="00B32C43">
              <w:rPr>
                <w:rFonts w:ascii="Times New Roman" w:hAnsi="Times New Roman" w:cs="Times New Roman"/>
                <w:sz w:val="24"/>
                <w:szCs w:val="24"/>
              </w:rPr>
              <w:t>Digital Architect/Business Process Analyst: Proven track record in modeling, interoperability standards</w:t>
            </w:r>
            <w:r>
              <w:rPr>
                <w:rFonts w:ascii="Times New Roman" w:hAnsi="Times New Roman" w:cs="Times New Roman"/>
                <w:sz w:val="24"/>
                <w:szCs w:val="24"/>
              </w:rPr>
              <w:t xml:space="preserve">. </w:t>
            </w:r>
            <w:r w:rsidRPr="00B32C43">
              <w:rPr>
                <w:rFonts w:ascii="Times New Roman" w:hAnsi="Times New Roman" w:cs="Times New Roman"/>
                <w:sz w:val="24"/>
                <w:szCs w:val="24"/>
              </w:rPr>
              <w:t xml:space="preserve"> </w:t>
            </w:r>
          </w:p>
          <w:p w14:paraId="2E336078" w14:textId="77777777" w:rsidR="00042968" w:rsidRPr="00B32C43" w:rsidRDefault="00042968" w:rsidP="000976C3">
            <w:pPr>
              <w:pStyle w:val="ListParagraph"/>
              <w:numPr>
                <w:ilvl w:val="0"/>
                <w:numId w:val="25"/>
              </w:numPr>
              <w:spacing w:line="276" w:lineRule="auto"/>
              <w:ind w:left="196" w:hanging="255"/>
              <w:jc w:val="both"/>
              <w:rPr>
                <w:rFonts w:ascii="Times New Roman" w:hAnsi="Times New Roman" w:cs="Times New Roman"/>
                <w:sz w:val="24"/>
                <w:szCs w:val="24"/>
              </w:rPr>
            </w:pPr>
            <w:r w:rsidRPr="00B32C43">
              <w:rPr>
                <w:rFonts w:ascii="Times New Roman" w:hAnsi="Times New Roman" w:cs="Times New Roman"/>
                <w:sz w:val="24"/>
                <w:szCs w:val="24"/>
              </w:rPr>
              <w:t>Data Governance Specialist: Experience with data privacy laws (Ethiopia’s forthcoming data protection framework), data quality assessment, and master data management for product/establishment registrations.</w:t>
            </w:r>
          </w:p>
          <w:p w14:paraId="04089A76" w14:textId="77777777" w:rsidR="00042968" w:rsidRPr="00B32C43" w:rsidRDefault="00042968" w:rsidP="000976C3">
            <w:pPr>
              <w:pStyle w:val="ListParagraph"/>
              <w:numPr>
                <w:ilvl w:val="0"/>
                <w:numId w:val="25"/>
              </w:numPr>
              <w:spacing w:line="276" w:lineRule="auto"/>
              <w:ind w:left="196" w:hanging="255"/>
              <w:jc w:val="both"/>
              <w:rPr>
                <w:rFonts w:ascii="Times New Roman" w:hAnsi="Times New Roman" w:cs="Times New Roman"/>
                <w:sz w:val="24"/>
                <w:szCs w:val="24"/>
              </w:rPr>
            </w:pPr>
            <w:r w:rsidRPr="00B32C43">
              <w:rPr>
                <w:rFonts w:ascii="Times New Roman" w:hAnsi="Times New Roman" w:cs="Times New Roman"/>
                <w:sz w:val="24"/>
                <w:szCs w:val="24"/>
              </w:rPr>
              <w:t>Demonstrated success in stakeholder mapping, digital literacy assessment, and designing adoption strategies for civil servants.</w:t>
            </w:r>
          </w:p>
          <w:p w14:paraId="591A638D" w14:textId="77777777" w:rsidR="00042968" w:rsidRPr="00B32C43" w:rsidRDefault="00042968" w:rsidP="000976C3">
            <w:pPr>
              <w:pStyle w:val="ListParagraph"/>
              <w:numPr>
                <w:ilvl w:val="0"/>
                <w:numId w:val="25"/>
              </w:numPr>
              <w:spacing w:line="276" w:lineRule="auto"/>
              <w:ind w:left="196" w:hanging="255"/>
              <w:jc w:val="both"/>
              <w:rPr>
                <w:rFonts w:ascii="Times New Roman" w:hAnsi="Times New Roman" w:cs="Times New Roman"/>
                <w:sz w:val="24"/>
                <w:szCs w:val="24"/>
              </w:rPr>
            </w:pPr>
            <w:r w:rsidRPr="00B32C43">
              <w:rPr>
                <w:rFonts w:ascii="Times New Roman" w:hAnsi="Times New Roman" w:cs="Times New Roman"/>
                <w:sz w:val="24"/>
                <w:szCs w:val="24"/>
              </w:rPr>
              <w:t>CV completeness: Each CV must clearly state the individual’s role in the proposed assignment, not just a generic biography.</w:t>
            </w:r>
          </w:p>
          <w:p w14:paraId="646A0B63" w14:textId="77777777" w:rsidR="00042968" w:rsidRPr="002C6EBA" w:rsidRDefault="00042968" w:rsidP="000976C3">
            <w:pPr>
              <w:pStyle w:val="ListParagraph"/>
              <w:numPr>
                <w:ilvl w:val="0"/>
                <w:numId w:val="25"/>
              </w:numPr>
              <w:spacing w:line="276" w:lineRule="auto"/>
              <w:ind w:left="196" w:hanging="255"/>
              <w:jc w:val="both"/>
              <w:rPr>
                <w:rFonts w:ascii="Times New Roman" w:hAnsi="Times New Roman" w:cs="Times New Roman"/>
                <w:sz w:val="24"/>
                <w:szCs w:val="24"/>
              </w:rPr>
            </w:pPr>
            <w:r w:rsidRPr="00B32C43">
              <w:rPr>
                <w:rFonts w:ascii="Times New Roman" w:hAnsi="Times New Roman" w:cs="Times New Roman"/>
                <w:sz w:val="24"/>
                <w:szCs w:val="24"/>
              </w:rPr>
              <w:t>Time commitment: Percentage of time each expert will dedicate to the 16-week engagement.</w:t>
            </w:r>
          </w:p>
        </w:tc>
      </w:tr>
      <w:tr w:rsidR="00A67104" w:rsidRPr="00304C5D" w14:paraId="072D0AB1" w14:textId="77777777" w:rsidTr="00E1535B">
        <w:tc>
          <w:tcPr>
            <w:tcW w:w="0" w:type="auto"/>
          </w:tcPr>
          <w:p w14:paraId="7AFED7E2" w14:textId="77777777" w:rsidR="00A67104" w:rsidRPr="00304C5D" w:rsidRDefault="00A67104" w:rsidP="000976C3">
            <w:pPr>
              <w:spacing w:line="276" w:lineRule="auto"/>
              <w:rPr>
                <w:rFonts w:ascii="Times New Roman" w:hAnsi="Times New Roman" w:cs="Times New Roman"/>
                <w:sz w:val="24"/>
                <w:szCs w:val="24"/>
              </w:rPr>
            </w:pPr>
          </w:p>
        </w:tc>
        <w:tc>
          <w:tcPr>
            <w:tcW w:w="1877" w:type="dxa"/>
            <w:vAlign w:val="center"/>
          </w:tcPr>
          <w:p w14:paraId="1DACF5DC" w14:textId="317221AE" w:rsidR="00A67104" w:rsidRPr="00304C5D" w:rsidRDefault="00A67104" w:rsidP="000976C3">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Participation of National Staff among Key Staff </w:t>
            </w:r>
          </w:p>
        </w:tc>
        <w:tc>
          <w:tcPr>
            <w:tcW w:w="1550" w:type="dxa"/>
            <w:vAlign w:val="center"/>
          </w:tcPr>
          <w:p w14:paraId="0F60BD09" w14:textId="11682E46" w:rsidR="00A67104" w:rsidRPr="00304C5D" w:rsidRDefault="00D84EA6" w:rsidP="000976C3">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5</w:t>
            </w:r>
            <w:r w:rsidR="00A67104">
              <w:rPr>
                <w:rFonts w:ascii="Times New Roman" w:hAnsi="Times New Roman" w:cs="Times New Roman"/>
                <w:b/>
                <w:bCs/>
                <w:sz w:val="24"/>
                <w:szCs w:val="24"/>
              </w:rPr>
              <w:t>%</w:t>
            </w:r>
          </w:p>
        </w:tc>
        <w:tc>
          <w:tcPr>
            <w:tcW w:w="5496" w:type="dxa"/>
          </w:tcPr>
          <w:p w14:paraId="6FB12545" w14:textId="79EFAB6B" w:rsidR="007D0A93" w:rsidRPr="007D0A93" w:rsidRDefault="007D0A93" w:rsidP="007D0A93">
            <w:pPr>
              <w:pStyle w:val="ListParagraph"/>
              <w:numPr>
                <w:ilvl w:val="0"/>
                <w:numId w:val="36"/>
              </w:numPr>
              <w:spacing w:line="276" w:lineRule="auto"/>
              <w:ind w:left="256"/>
              <w:jc w:val="both"/>
              <w:rPr>
                <w:rFonts w:ascii="Times New Roman" w:hAnsi="Times New Roman" w:cs="Times New Roman"/>
                <w:sz w:val="24"/>
                <w:szCs w:val="24"/>
              </w:rPr>
            </w:pPr>
            <w:r w:rsidRPr="007D0A93">
              <w:rPr>
                <w:rFonts w:ascii="Times New Roman" w:hAnsi="Times New Roman" w:cs="Times New Roman"/>
                <w:sz w:val="24"/>
                <w:szCs w:val="24"/>
              </w:rPr>
              <w:t>Percentage of national staff in key roles: ≥40% (Full), 25–39% (Partial), &lt;25% (Low).</w:t>
            </w:r>
          </w:p>
          <w:p w14:paraId="310A153A" w14:textId="77777777" w:rsidR="007D0A93" w:rsidRDefault="007D0A93" w:rsidP="007D0A93">
            <w:pPr>
              <w:pStyle w:val="ListParagraph"/>
              <w:numPr>
                <w:ilvl w:val="0"/>
                <w:numId w:val="36"/>
              </w:numPr>
              <w:spacing w:line="276" w:lineRule="auto"/>
              <w:ind w:left="256"/>
              <w:jc w:val="both"/>
              <w:rPr>
                <w:rFonts w:ascii="Times New Roman" w:hAnsi="Times New Roman" w:cs="Times New Roman"/>
                <w:sz w:val="24"/>
                <w:szCs w:val="24"/>
              </w:rPr>
            </w:pPr>
            <w:r w:rsidRPr="007D0A93">
              <w:rPr>
                <w:rFonts w:ascii="Times New Roman" w:hAnsi="Times New Roman" w:cs="Times New Roman"/>
                <w:sz w:val="24"/>
                <w:szCs w:val="24"/>
              </w:rPr>
              <w:t>Roles assigned: Senior/lead roles (Full), junior/support only (Partial), none (Zero).</w:t>
            </w:r>
          </w:p>
          <w:p w14:paraId="169BCF91" w14:textId="77777777" w:rsidR="007D0A93" w:rsidRDefault="007D0A93" w:rsidP="007D0A93">
            <w:pPr>
              <w:pStyle w:val="ListParagraph"/>
              <w:numPr>
                <w:ilvl w:val="0"/>
                <w:numId w:val="36"/>
              </w:numPr>
              <w:spacing w:line="276" w:lineRule="auto"/>
              <w:ind w:left="256"/>
              <w:jc w:val="both"/>
              <w:rPr>
                <w:rFonts w:ascii="Times New Roman" w:hAnsi="Times New Roman" w:cs="Times New Roman"/>
                <w:sz w:val="24"/>
                <w:szCs w:val="24"/>
              </w:rPr>
            </w:pPr>
            <w:r w:rsidRPr="007D0A93">
              <w:rPr>
                <w:rFonts w:ascii="Times New Roman" w:hAnsi="Times New Roman" w:cs="Times New Roman"/>
                <w:sz w:val="24"/>
                <w:szCs w:val="24"/>
              </w:rPr>
              <w:t>CV strength: Relevant qualifications and experience commensurate with role.</w:t>
            </w:r>
          </w:p>
          <w:p w14:paraId="0D40BA05" w14:textId="0F7E3EB0" w:rsidR="00A67104" w:rsidRPr="007D0A93" w:rsidRDefault="007D0A93" w:rsidP="007D0A93">
            <w:pPr>
              <w:pStyle w:val="ListParagraph"/>
              <w:numPr>
                <w:ilvl w:val="0"/>
                <w:numId w:val="36"/>
              </w:numPr>
              <w:spacing w:line="276" w:lineRule="auto"/>
              <w:ind w:left="256"/>
              <w:jc w:val="both"/>
              <w:rPr>
                <w:rFonts w:ascii="Times New Roman" w:hAnsi="Times New Roman" w:cs="Times New Roman"/>
                <w:sz w:val="24"/>
                <w:szCs w:val="24"/>
              </w:rPr>
            </w:pPr>
            <w:r w:rsidRPr="007D0A93">
              <w:rPr>
                <w:rFonts w:ascii="Times New Roman" w:hAnsi="Times New Roman" w:cs="Times New Roman"/>
                <w:sz w:val="24"/>
                <w:szCs w:val="24"/>
              </w:rPr>
              <w:t xml:space="preserve">Cost-effectiveness &amp; local knowledge: Clear justification of how national </w:t>
            </w:r>
            <w:r w:rsidR="00101118" w:rsidRPr="007D0A93">
              <w:rPr>
                <w:rFonts w:ascii="Times New Roman" w:hAnsi="Times New Roman" w:cs="Times New Roman"/>
                <w:sz w:val="24"/>
                <w:szCs w:val="24"/>
              </w:rPr>
              <w:t>staff contributes</w:t>
            </w:r>
            <w:r w:rsidRPr="007D0A93">
              <w:rPr>
                <w:rFonts w:ascii="Times New Roman" w:hAnsi="Times New Roman" w:cs="Times New Roman"/>
                <w:sz w:val="24"/>
                <w:szCs w:val="24"/>
              </w:rPr>
              <w:t xml:space="preserve"> to efficiency and sustainability.</w:t>
            </w:r>
          </w:p>
        </w:tc>
      </w:tr>
      <w:tr w:rsidR="00832508" w:rsidRPr="00304C5D" w14:paraId="64CB5720" w14:textId="77777777" w:rsidTr="00E1535B">
        <w:tc>
          <w:tcPr>
            <w:tcW w:w="0" w:type="auto"/>
          </w:tcPr>
          <w:p w14:paraId="7CEEFEF0" w14:textId="77777777" w:rsidR="00832508" w:rsidRPr="00304C5D" w:rsidRDefault="00832508" w:rsidP="000976C3">
            <w:pPr>
              <w:spacing w:line="276" w:lineRule="auto"/>
              <w:rPr>
                <w:rFonts w:ascii="Times New Roman" w:hAnsi="Times New Roman" w:cs="Times New Roman"/>
                <w:sz w:val="24"/>
                <w:szCs w:val="24"/>
              </w:rPr>
            </w:pPr>
          </w:p>
        </w:tc>
        <w:tc>
          <w:tcPr>
            <w:tcW w:w="1877" w:type="dxa"/>
            <w:vAlign w:val="center"/>
          </w:tcPr>
          <w:p w14:paraId="77B72C88" w14:textId="587298E9" w:rsidR="00832508" w:rsidRDefault="00832508" w:rsidP="000976C3">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Transfer Of Knowledge </w:t>
            </w:r>
          </w:p>
        </w:tc>
        <w:tc>
          <w:tcPr>
            <w:tcW w:w="1550" w:type="dxa"/>
            <w:vAlign w:val="center"/>
          </w:tcPr>
          <w:p w14:paraId="49344B2D" w14:textId="4A89AEF0" w:rsidR="00832508" w:rsidRDefault="00D84EA6" w:rsidP="000976C3">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5</w:t>
            </w:r>
            <w:r w:rsidR="00832508">
              <w:rPr>
                <w:rFonts w:ascii="Times New Roman" w:hAnsi="Times New Roman" w:cs="Times New Roman"/>
                <w:b/>
                <w:bCs/>
                <w:sz w:val="24"/>
                <w:szCs w:val="24"/>
              </w:rPr>
              <w:t>%</w:t>
            </w:r>
          </w:p>
        </w:tc>
        <w:tc>
          <w:tcPr>
            <w:tcW w:w="5496" w:type="dxa"/>
          </w:tcPr>
          <w:p w14:paraId="386C9642" w14:textId="77777777" w:rsidR="002A303D" w:rsidRPr="002A303D" w:rsidRDefault="002A303D" w:rsidP="002A303D">
            <w:pPr>
              <w:spacing w:line="276" w:lineRule="auto"/>
              <w:jc w:val="both"/>
              <w:rPr>
                <w:rFonts w:ascii="Times New Roman" w:hAnsi="Times New Roman" w:cs="Times New Roman"/>
                <w:sz w:val="24"/>
                <w:szCs w:val="24"/>
              </w:rPr>
            </w:pPr>
            <w:r w:rsidRPr="002A303D">
              <w:rPr>
                <w:rFonts w:ascii="Times New Roman" w:hAnsi="Times New Roman" w:cs="Times New Roman"/>
                <w:sz w:val="24"/>
                <w:szCs w:val="24"/>
              </w:rPr>
              <w:t>Data analysis</w:t>
            </w:r>
          </w:p>
          <w:p w14:paraId="38CD2916" w14:textId="77777777" w:rsidR="002A303D" w:rsidRPr="002A303D" w:rsidRDefault="002A303D" w:rsidP="009A420A">
            <w:pPr>
              <w:pStyle w:val="ListParagraph"/>
              <w:numPr>
                <w:ilvl w:val="0"/>
                <w:numId w:val="37"/>
              </w:numPr>
              <w:spacing w:line="276" w:lineRule="auto"/>
              <w:ind w:left="227" w:hanging="283"/>
              <w:jc w:val="both"/>
              <w:rPr>
                <w:rFonts w:ascii="Times New Roman" w:hAnsi="Times New Roman" w:cs="Times New Roman"/>
                <w:sz w:val="24"/>
                <w:szCs w:val="24"/>
              </w:rPr>
            </w:pPr>
            <w:r w:rsidRPr="002A303D">
              <w:rPr>
                <w:rFonts w:ascii="Times New Roman" w:hAnsi="Times New Roman" w:cs="Times New Roman"/>
                <w:sz w:val="24"/>
                <w:szCs w:val="24"/>
              </w:rPr>
              <w:t>Training on appropriate analytical techniques and use of relevant software/tools.</w:t>
            </w:r>
          </w:p>
          <w:p w14:paraId="31ADF2EE" w14:textId="77777777" w:rsidR="002A303D" w:rsidRPr="002A303D" w:rsidRDefault="002A303D" w:rsidP="009A420A">
            <w:pPr>
              <w:pStyle w:val="ListParagraph"/>
              <w:numPr>
                <w:ilvl w:val="0"/>
                <w:numId w:val="37"/>
              </w:numPr>
              <w:spacing w:line="276" w:lineRule="auto"/>
              <w:ind w:left="227" w:hanging="283"/>
              <w:jc w:val="both"/>
              <w:rPr>
                <w:rFonts w:ascii="Times New Roman" w:hAnsi="Times New Roman" w:cs="Times New Roman"/>
                <w:sz w:val="24"/>
                <w:szCs w:val="24"/>
              </w:rPr>
            </w:pPr>
            <w:r w:rsidRPr="002A303D">
              <w:rPr>
                <w:rFonts w:ascii="Times New Roman" w:hAnsi="Times New Roman" w:cs="Times New Roman"/>
                <w:sz w:val="24"/>
                <w:szCs w:val="24"/>
              </w:rPr>
              <w:t>Interpretation of assessment results and generation of findings.</w:t>
            </w:r>
          </w:p>
          <w:p w14:paraId="794D684D" w14:textId="77777777" w:rsidR="002A303D" w:rsidRPr="002A303D" w:rsidRDefault="002A303D" w:rsidP="002A303D">
            <w:pPr>
              <w:spacing w:line="276" w:lineRule="auto"/>
              <w:jc w:val="both"/>
              <w:rPr>
                <w:rFonts w:ascii="Times New Roman" w:hAnsi="Times New Roman" w:cs="Times New Roman"/>
                <w:sz w:val="24"/>
                <w:szCs w:val="24"/>
              </w:rPr>
            </w:pPr>
            <w:r w:rsidRPr="002A303D">
              <w:rPr>
                <w:rFonts w:ascii="Times New Roman" w:hAnsi="Times New Roman" w:cs="Times New Roman"/>
                <w:sz w:val="24"/>
                <w:szCs w:val="24"/>
              </w:rPr>
              <w:t>Reporting and visualization</w:t>
            </w:r>
          </w:p>
          <w:p w14:paraId="5D57F7E1" w14:textId="54502087" w:rsidR="009A420A" w:rsidRDefault="00F92DC9" w:rsidP="009A420A">
            <w:pPr>
              <w:spacing w:line="276" w:lineRule="auto"/>
              <w:jc w:val="both"/>
              <w:rPr>
                <w:rFonts w:ascii="Times New Roman" w:hAnsi="Times New Roman" w:cs="Times New Roman"/>
                <w:sz w:val="24"/>
                <w:szCs w:val="24"/>
              </w:rPr>
            </w:pPr>
            <w:r>
              <w:rPr>
                <w:rFonts w:ascii="Times New Roman" w:hAnsi="Times New Roman" w:cs="Times New Roman"/>
                <w:sz w:val="24"/>
                <w:szCs w:val="24"/>
              </w:rPr>
              <w:t>1</w:t>
            </w:r>
            <w:r w:rsidR="00A262F4">
              <w:rPr>
                <w:rFonts w:ascii="Times New Roman" w:hAnsi="Times New Roman" w:cs="Times New Roman"/>
                <w:sz w:val="24"/>
                <w:szCs w:val="24"/>
              </w:rPr>
              <w:t xml:space="preserve">. </w:t>
            </w:r>
            <w:r w:rsidR="002A303D" w:rsidRPr="009A420A">
              <w:rPr>
                <w:rFonts w:ascii="Times New Roman" w:hAnsi="Times New Roman" w:cs="Times New Roman"/>
                <w:sz w:val="24"/>
                <w:szCs w:val="24"/>
              </w:rPr>
              <w:t>Preparation of assessment reports, tables, dashboards, charts, and other outputs.</w:t>
            </w:r>
            <w:r w:rsidR="009A420A">
              <w:rPr>
                <w:rFonts w:ascii="Times New Roman" w:hAnsi="Times New Roman" w:cs="Times New Roman"/>
                <w:sz w:val="24"/>
                <w:szCs w:val="24"/>
              </w:rPr>
              <w:t xml:space="preserve">2. </w:t>
            </w:r>
            <w:r w:rsidR="002A303D" w:rsidRPr="009A420A">
              <w:rPr>
                <w:rFonts w:ascii="Times New Roman" w:hAnsi="Times New Roman" w:cs="Times New Roman"/>
                <w:sz w:val="24"/>
                <w:szCs w:val="24"/>
              </w:rPr>
              <w:t>Translating technical findings into practical recommendations.</w:t>
            </w:r>
          </w:p>
          <w:p w14:paraId="156C54A2" w14:textId="77777777" w:rsidR="003E5618" w:rsidRDefault="003E5618" w:rsidP="003E5618">
            <w:pPr>
              <w:pStyle w:val="ListParagraph"/>
              <w:numPr>
                <w:ilvl w:val="0"/>
                <w:numId w:val="37"/>
              </w:numPr>
              <w:spacing w:line="276" w:lineRule="auto"/>
              <w:ind w:left="346"/>
              <w:jc w:val="both"/>
              <w:rPr>
                <w:rFonts w:ascii="Times New Roman" w:hAnsi="Times New Roman" w:cs="Times New Roman"/>
                <w:sz w:val="24"/>
                <w:szCs w:val="24"/>
              </w:rPr>
            </w:pPr>
            <w:r w:rsidRPr="003E5618">
              <w:rPr>
                <w:rFonts w:ascii="Times New Roman" w:hAnsi="Times New Roman" w:cs="Times New Roman"/>
                <w:sz w:val="24"/>
                <w:szCs w:val="24"/>
              </w:rPr>
              <w:t>Institutionalization: Train-the-trainer and core team establishment for sustainability.</w:t>
            </w:r>
          </w:p>
          <w:p w14:paraId="7634DB3B" w14:textId="7BAE22C4" w:rsidR="00832508" w:rsidRPr="003E5618" w:rsidRDefault="003E5618" w:rsidP="003E5618">
            <w:pPr>
              <w:pStyle w:val="ListParagraph"/>
              <w:numPr>
                <w:ilvl w:val="0"/>
                <w:numId w:val="37"/>
              </w:numPr>
              <w:spacing w:line="276" w:lineRule="auto"/>
              <w:ind w:left="346"/>
              <w:jc w:val="both"/>
              <w:rPr>
                <w:rFonts w:ascii="Times New Roman" w:hAnsi="Times New Roman" w:cs="Times New Roman"/>
                <w:sz w:val="24"/>
                <w:szCs w:val="24"/>
              </w:rPr>
            </w:pPr>
            <w:r w:rsidRPr="003E5618">
              <w:rPr>
                <w:rFonts w:ascii="Times New Roman" w:hAnsi="Times New Roman" w:cs="Times New Roman"/>
                <w:sz w:val="24"/>
                <w:szCs w:val="24"/>
              </w:rPr>
              <w:t>Sustainability strategy: Clear plan for ongoing capacity development post-contract.</w:t>
            </w:r>
          </w:p>
        </w:tc>
      </w:tr>
    </w:tbl>
    <w:p w14:paraId="654259EB" w14:textId="77777777" w:rsidR="00042968" w:rsidRDefault="00042968" w:rsidP="001B73ED">
      <w:pPr>
        <w:spacing w:after="0" w:line="360" w:lineRule="auto"/>
        <w:jc w:val="both"/>
        <w:rPr>
          <w:rFonts w:ascii="Times New Roman" w:hAnsi="Times New Roman" w:cs="Times New Roman"/>
          <w:sz w:val="24"/>
          <w:szCs w:val="24"/>
        </w:rPr>
      </w:pPr>
    </w:p>
    <w:p w14:paraId="00274694" w14:textId="77777777" w:rsidR="00D46DF5" w:rsidRPr="001B73ED" w:rsidRDefault="00D46DF5" w:rsidP="001B73ED">
      <w:pPr>
        <w:spacing w:after="0" w:line="360" w:lineRule="auto"/>
        <w:jc w:val="both"/>
        <w:rPr>
          <w:rFonts w:ascii="Times New Roman" w:hAnsi="Times New Roman" w:cs="Times New Roman"/>
          <w:sz w:val="24"/>
          <w:szCs w:val="24"/>
        </w:rPr>
      </w:pPr>
    </w:p>
    <w:sectPr w:rsidR="00D46DF5" w:rsidRPr="001B73ED" w:rsidSect="001A0BBF">
      <w:footerReference w:type="even" r:id="rId11"/>
      <w:footerReference w:type="defaul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AA983" w14:textId="77777777" w:rsidR="00014183" w:rsidRDefault="00014183" w:rsidP="00E02146">
      <w:pPr>
        <w:spacing w:after="0" w:line="240" w:lineRule="auto"/>
      </w:pPr>
      <w:r>
        <w:separator/>
      </w:r>
    </w:p>
  </w:endnote>
  <w:endnote w:type="continuationSeparator" w:id="0">
    <w:p w14:paraId="7BC924E4" w14:textId="77777777" w:rsidR="00014183" w:rsidRDefault="00014183" w:rsidP="00E02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7AAC" w14:textId="517D252C" w:rsidR="00435E60" w:rsidRDefault="00435E60">
    <w:pPr>
      <w:pStyle w:val="Footer"/>
    </w:pPr>
    <w:r>
      <w:rPr>
        <w:noProof/>
        <w:lang w:val="en-GB" w:eastAsia="en-GB"/>
      </w:rPr>
      <mc:AlternateContent>
        <mc:Choice Requires="wps">
          <w:drawing>
            <wp:anchor distT="0" distB="0" distL="0" distR="0" simplePos="0" relativeHeight="251659264" behindDoc="0" locked="0" layoutInCell="1" allowOverlap="1" wp14:anchorId="4907FB40" wp14:editId="7188811F">
              <wp:simplePos x="635" y="635"/>
              <wp:positionH relativeFrom="page">
                <wp:align>right</wp:align>
              </wp:positionH>
              <wp:positionV relativeFrom="page">
                <wp:align>bottom</wp:align>
              </wp:positionV>
              <wp:extent cx="1170305" cy="357505"/>
              <wp:effectExtent l="0" t="0" r="0" b="0"/>
              <wp:wrapNone/>
              <wp:docPr id="1959921264"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77A0A3D2" w14:textId="68B9A440" w:rsidR="00435E60" w:rsidRPr="00435E60" w:rsidRDefault="00435E60" w:rsidP="00435E60">
                          <w:pPr>
                            <w:spacing w:after="0"/>
                            <w:rPr>
                              <w:rFonts w:ascii="Aptos" w:eastAsia="Aptos" w:hAnsi="Aptos" w:cs="Aptos"/>
                              <w:noProof/>
                              <w:color w:val="000000"/>
                              <w:sz w:val="20"/>
                              <w:szCs w:val="20"/>
                            </w:rPr>
                          </w:pPr>
                          <w:r w:rsidRPr="00435E6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907FB40" id="_x0000_t202" coordsize="21600,21600" o:spt="202" path="m,l,21600r21600,l21600,xe">
              <v:stroke joinstyle="miter"/>
              <v:path gradientshapeok="t" o:connecttype="rect"/>
            </v:shapetype>
            <v:shape id="Text Box 2" o:spid="_x0000_s1026" type="#_x0000_t202" alt="Official Use Only" style="position:absolute;margin-left:40.95pt;margin-top:0;width:92.15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" filled="f" stroked="f">
              <v:textbox style="mso-fit-shape-to-text:t" inset="0,0,20pt,15pt">
                <w:txbxContent>
                  <w:p w14:paraId="77A0A3D2" w14:textId="68B9A440" w:rsidR="00435E60" w:rsidRPr="00435E60" w:rsidRDefault="00435E60" w:rsidP="00435E60">
                    <w:pPr>
                      <w:spacing w:after="0"/>
                      <w:rPr>
                        <w:rFonts w:ascii="Aptos" w:eastAsia="Aptos" w:hAnsi="Aptos" w:cs="Aptos"/>
                        <w:noProof/>
                        <w:color w:val="000000"/>
                        <w:sz w:val="20"/>
                        <w:szCs w:val="20"/>
                      </w:rPr>
                    </w:pPr>
                    <w:r w:rsidRPr="00435E60">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A320" w14:textId="38870B87" w:rsidR="00E02146" w:rsidRDefault="00435E60">
    <w:pPr>
      <w:pStyle w:val="Footer"/>
      <w:jc w:val="center"/>
    </w:pPr>
    <w:r>
      <w:rPr>
        <w:noProof/>
        <w:lang w:val="en-GB" w:eastAsia="en-GB"/>
      </w:rPr>
      <mc:AlternateContent>
        <mc:Choice Requires="wps">
          <w:drawing>
            <wp:anchor distT="0" distB="0" distL="0" distR="0" simplePos="0" relativeHeight="251660288" behindDoc="0" locked="0" layoutInCell="1" allowOverlap="1" wp14:anchorId="2FD215E8" wp14:editId="4B7604D0">
              <wp:simplePos x="915035" y="9260840"/>
              <wp:positionH relativeFrom="page">
                <wp:align>right</wp:align>
              </wp:positionH>
              <wp:positionV relativeFrom="page">
                <wp:align>bottom</wp:align>
              </wp:positionV>
              <wp:extent cx="1170305" cy="357505"/>
              <wp:effectExtent l="0" t="0" r="0" b="0"/>
              <wp:wrapNone/>
              <wp:docPr id="1972929177"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3922A47D" w14:textId="010D2F2C" w:rsidR="00435E60" w:rsidRPr="00435E60" w:rsidRDefault="00435E60" w:rsidP="00435E60">
                          <w:pPr>
                            <w:spacing w:after="0"/>
                            <w:rPr>
                              <w:rFonts w:ascii="Aptos" w:eastAsia="Aptos" w:hAnsi="Aptos" w:cs="Aptos"/>
                              <w:noProof/>
                              <w:color w:val="000000"/>
                              <w:sz w:val="20"/>
                              <w:szCs w:val="20"/>
                            </w:rPr>
                          </w:pPr>
                          <w:r w:rsidRPr="00435E6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FD215E8" id="_x0000_t202" coordsize="21600,21600" o:spt="202" path="m,l,21600r21600,l21600,xe">
              <v:stroke joinstyle="miter"/>
              <v:path gradientshapeok="t" o:connecttype="rect"/>
            </v:shapetype>
            <v:shape id="Text Box 3" o:spid="_x0000_s1027" type="#_x0000_t202" alt="Official Use Only" style="position:absolute;left:0;text-align:left;margin-left:40.95pt;margin-top:0;width:92.15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" filled="f" stroked="f">
              <v:textbox style="mso-fit-shape-to-text:t" inset="0,0,20pt,15pt">
                <w:txbxContent>
                  <w:p w14:paraId="3922A47D" w14:textId="010D2F2C" w:rsidR="00435E60" w:rsidRPr="00435E60" w:rsidRDefault="00435E60" w:rsidP="00435E60">
                    <w:pPr>
                      <w:spacing w:after="0"/>
                      <w:rPr>
                        <w:rFonts w:ascii="Aptos" w:eastAsia="Aptos" w:hAnsi="Aptos" w:cs="Aptos"/>
                        <w:noProof/>
                        <w:color w:val="000000"/>
                        <w:sz w:val="20"/>
                        <w:szCs w:val="20"/>
                      </w:rPr>
                    </w:pPr>
                    <w:r w:rsidRPr="00435E60">
                      <w:rPr>
                        <w:rFonts w:ascii="Aptos" w:eastAsia="Aptos" w:hAnsi="Aptos" w:cs="Aptos"/>
                        <w:noProof/>
                        <w:color w:val="000000"/>
                        <w:sz w:val="20"/>
                        <w:szCs w:val="20"/>
                      </w:rPr>
                      <w:t>Official Use Only</w:t>
                    </w:r>
                  </w:p>
                </w:txbxContent>
              </v:textbox>
              <w10:wrap anchorx="page" anchory="page"/>
            </v:shape>
          </w:pict>
        </mc:Fallback>
      </mc:AlternateContent>
    </w:r>
    <w:sdt>
      <w:sdtPr>
        <w:id w:val="1506703822"/>
        <w:docPartObj>
          <w:docPartGallery w:val="Page Numbers (Bottom of Page)"/>
          <w:docPartUnique/>
        </w:docPartObj>
      </w:sdtPr>
      <w:sdtEndPr>
        <w:rPr>
          <w:noProof/>
        </w:rPr>
      </w:sdtEndPr>
      <w:sdtContent>
        <w:r w:rsidR="00E02146">
          <w:fldChar w:fldCharType="begin"/>
        </w:r>
        <w:r w:rsidR="00E02146">
          <w:instrText xml:space="preserve"> PAGE   \* MERGEFORMAT </w:instrText>
        </w:r>
        <w:r w:rsidR="00E02146">
          <w:fldChar w:fldCharType="separate"/>
        </w:r>
        <w:r w:rsidR="00101118">
          <w:rPr>
            <w:noProof/>
          </w:rPr>
          <w:t>16</w:t>
        </w:r>
        <w:r w:rsidR="00E02146">
          <w:rPr>
            <w:noProof/>
          </w:rPr>
          <w:fldChar w:fldCharType="end"/>
        </w:r>
      </w:sdtContent>
    </w:sdt>
  </w:p>
  <w:p w14:paraId="3A72C674" w14:textId="77777777" w:rsidR="00E02146" w:rsidRDefault="00E021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308B" w14:textId="4E7B55E2" w:rsidR="00435E60" w:rsidRDefault="00435E60">
    <w:pPr>
      <w:pStyle w:val="Footer"/>
    </w:pPr>
    <w:r>
      <w:rPr>
        <w:noProof/>
        <w:lang w:val="en-GB" w:eastAsia="en-GB"/>
      </w:rPr>
      <mc:AlternateContent>
        <mc:Choice Requires="wps">
          <w:drawing>
            <wp:anchor distT="0" distB="0" distL="0" distR="0" simplePos="0" relativeHeight="251658240" behindDoc="0" locked="0" layoutInCell="1" allowOverlap="1" wp14:anchorId="6C9AA9F2" wp14:editId="2577499E">
              <wp:simplePos x="914400" y="9435313"/>
              <wp:positionH relativeFrom="page">
                <wp:align>right</wp:align>
              </wp:positionH>
              <wp:positionV relativeFrom="page">
                <wp:align>bottom</wp:align>
              </wp:positionV>
              <wp:extent cx="1170305" cy="357505"/>
              <wp:effectExtent l="0" t="0" r="0" b="0"/>
              <wp:wrapNone/>
              <wp:docPr id="1604233695"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03FF7E36" w14:textId="7B99851A" w:rsidR="00435E60" w:rsidRPr="00435E60" w:rsidRDefault="00435E60" w:rsidP="00435E60">
                          <w:pPr>
                            <w:spacing w:after="0"/>
                            <w:rPr>
                              <w:rFonts w:ascii="Aptos" w:eastAsia="Aptos" w:hAnsi="Aptos" w:cs="Aptos"/>
                              <w:noProof/>
                              <w:color w:val="000000"/>
                              <w:sz w:val="20"/>
                              <w:szCs w:val="20"/>
                            </w:rPr>
                          </w:pPr>
                          <w:r w:rsidRPr="00435E6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C9AA9F2" id="_x0000_t202" coordsize="21600,21600" o:spt="202" path="m,l,21600r21600,l21600,xe">
              <v:stroke joinstyle="miter"/>
              <v:path gradientshapeok="t" o:connecttype="rect"/>
            </v:shapetype>
            <v:shape id="Text Box 1" o:spid="_x0000_s1028" type="#_x0000_t202" alt="Official Use Only" style="position:absolute;margin-left:40.95pt;margin-top:0;width:92.15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" filled="f" stroked="f">
              <v:textbox style="mso-fit-shape-to-text:t" inset="0,0,20pt,15pt">
                <w:txbxContent>
                  <w:p w14:paraId="03FF7E36" w14:textId="7B99851A" w:rsidR="00435E60" w:rsidRPr="00435E60" w:rsidRDefault="00435E60" w:rsidP="00435E60">
                    <w:pPr>
                      <w:spacing w:after="0"/>
                      <w:rPr>
                        <w:rFonts w:ascii="Aptos" w:eastAsia="Aptos" w:hAnsi="Aptos" w:cs="Aptos"/>
                        <w:noProof/>
                        <w:color w:val="000000"/>
                        <w:sz w:val="20"/>
                        <w:szCs w:val="20"/>
                      </w:rPr>
                    </w:pPr>
                    <w:r w:rsidRPr="00435E60">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A3C65" w14:textId="77777777" w:rsidR="00014183" w:rsidRDefault="00014183" w:rsidP="00E02146">
      <w:pPr>
        <w:spacing w:after="0" w:line="240" w:lineRule="auto"/>
      </w:pPr>
      <w:r>
        <w:separator/>
      </w:r>
    </w:p>
  </w:footnote>
  <w:footnote w:type="continuationSeparator" w:id="0">
    <w:p w14:paraId="72E9A23F" w14:textId="77777777" w:rsidR="00014183" w:rsidRDefault="00014183" w:rsidP="00E021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3274"/>
    <w:multiLevelType w:val="hybridMultilevel"/>
    <w:tmpl w:val="751662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25BBF"/>
    <w:multiLevelType w:val="hybridMultilevel"/>
    <w:tmpl w:val="CBFE5E32"/>
    <w:lvl w:ilvl="0" w:tplc="F208AA4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44C6D"/>
    <w:multiLevelType w:val="hybridMultilevel"/>
    <w:tmpl w:val="4DC88BBE"/>
    <w:lvl w:ilvl="0" w:tplc="499C68A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FD13A8"/>
    <w:multiLevelType w:val="hybridMultilevel"/>
    <w:tmpl w:val="B2FC10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DC6C8F"/>
    <w:multiLevelType w:val="hybridMultilevel"/>
    <w:tmpl w:val="D8EC59B6"/>
    <w:lvl w:ilvl="0" w:tplc="B5BEEBB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34582A"/>
    <w:multiLevelType w:val="multilevel"/>
    <w:tmpl w:val="F844F136"/>
    <w:lvl w:ilvl="0">
      <w:start w:val="1"/>
      <w:numFmt w:val="decimal"/>
      <w:pStyle w:val="Styl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7A360F8"/>
    <w:multiLevelType w:val="hybridMultilevel"/>
    <w:tmpl w:val="EA0A30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C655F1"/>
    <w:multiLevelType w:val="hybridMultilevel"/>
    <w:tmpl w:val="719E31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5F61E0"/>
    <w:multiLevelType w:val="multilevel"/>
    <w:tmpl w:val="575CE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CC23DA"/>
    <w:multiLevelType w:val="multilevel"/>
    <w:tmpl w:val="9A145E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A3493A"/>
    <w:multiLevelType w:val="multilevel"/>
    <w:tmpl w:val="2CE485B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457DC1"/>
    <w:multiLevelType w:val="multilevel"/>
    <w:tmpl w:val="3C3642A6"/>
    <w:lvl w:ilvl="0">
      <w:start w:val="1"/>
      <w:numFmt w:val="decimal"/>
      <w:pStyle w:val="Style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B986EC1"/>
    <w:multiLevelType w:val="multilevel"/>
    <w:tmpl w:val="DF508F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160DAF"/>
    <w:multiLevelType w:val="multilevel"/>
    <w:tmpl w:val="974EFB5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CE11E9"/>
    <w:multiLevelType w:val="hybridMultilevel"/>
    <w:tmpl w:val="98B293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EF3A67"/>
    <w:multiLevelType w:val="multilevel"/>
    <w:tmpl w:val="7468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2408B4"/>
    <w:multiLevelType w:val="hybridMultilevel"/>
    <w:tmpl w:val="751662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335D3D"/>
    <w:multiLevelType w:val="multilevel"/>
    <w:tmpl w:val="55586A3E"/>
    <w:lvl w:ilvl="0">
      <w:start w:val="1"/>
      <w:numFmt w:val="decimal"/>
      <w:lvlText w:val="%1."/>
      <w:lvlJc w:val="left"/>
      <w:pPr>
        <w:ind w:left="720" w:hanging="360"/>
      </w:pPr>
      <w:rPr>
        <w:rFonts w:hint="default"/>
      </w:rPr>
    </w:lvl>
    <w:lvl w:ilvl="1">
      <w:start w:val="3"/>
      <w:numFmt w:val="decimal"/>
      <w:isLgl/>
      <w:lvlText w:val="%1.%2"/>
      <w:lvlJc w:val="left"/>
      <w:pPr>
        <w:ind w:left="750" w:hanging="390"/>
      </w:pPr>
      <w:rPr>
        <w:rFonts w:ascii="Times New Roman" w:hAnsi="Times New Roman" w:cs="Times New Roman"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4AA8450C"/>
    <w:multiLevelType w:val="hybridMultilevel"/>
    <w:tmpl w:val="30162D16"/>
    <w:lvl w:ilvl="0" w:tplc="00E8223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BF1D75"/>
    <w:multiLevelType w:val="multilevel"/>
    <w:tmpl w:val="70BAF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311240"/>
    <w:multiLevelType w:val="multilevel"/>
    <w:tmpl w:val="46B866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8C7479"/>
    <w:multiLevelType w:val="multilevel"/>
    <w:tmpl w:val="BDD8C0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DF324A"/>
    <w:multiLevelType w:val="hybridMultilevel"/>
    <w:tmpl w:val="1AEACAC2"/>
    <w:lvl w:ilvl="0" w:tplc="6786182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FD290E"/>
    <w:multiLevelType w:val="hybridMultilevel"/>
    <w:tmpl w:val="7D20C49C"/>
    <w:lvl w:ilvl="0" w:tplc="0A6E65B0">
      <w:start w:val="1"/>
      <w:numFmt w:val="decimal"/>
      <w:lvlText w:val="%1)"/>
      <w:lvlJc w:val="left"/>
      <w:pPr>
        <w:ind w:left="1020" w:hanging="360"/>
      </w:pPr>
    </w:lvl>
    <w:lvl w:ilvl="1" w:tplc="71BA7D5A">
      <w:start w:val="1"/>
      <w:numFmt w:val="decimal"/>
      <w:lvlText w:val="%2)"/>
      <w:lvlJc w:val="left"/>
      <w:pPr>
        <w:ind w:left="1020" w:hanging="360"/>
      </w:pPr>
    </w:lvl>
    <w:lvl w:ilvl="2" w:tplc="7A8001C4">
      <w:start w:val="1"/>
      <w:numFmt w:val="decimal"/>
      <w:lvlText w:val="%3)"/>
      <w:lvlJc w:val="left"/>
      <w:pPr>
        <w:ind w:left="1020" w:hanging="360"/>
      </w:pPr>
    </w:lvl>
    <w:lvl w:ilvl="3" w:tplc="24B0D47E">
      <w:start w:val="1"/>
      <w:numFmt w:val="decimal"/>
      <w:lvlText w:val="%4)"/>
      <w:lvlJc w:val="left"/>
      <w:pPr>
        <w:ind w:left="1020" w:hanging="360"/>
      </w:pPr>
    </w:lvl>
    <w:lvl w:ilvl="4" w:tplc="9F5C23AC">
      <w:start w:val="1"/>
      <w:numFmt w:val="decimal"/>
      <w:lvlText w:val="%5)"/>
      <w:lvlJc w:val="left"/>
      <w:pPr>
        <w:ind w:left="1020" w:hanging="360"/>
      </w:pPr>
    </w:lvl>
    <w:lvl w:ilvl="5" w:tplc="FF723D80">
      <w:start w:val="1"/>
      <w:numFmt w:val="decimal"/>
      <w:lvlText w:val="%6)"/>
      <w:lvlJc w:val="left"/>
      <w:pPr>
        <w:ind w:left="1020" w:hanging="360"/>
      </w:pPr>
    </w:lvl>
    <w:lvl w:ilvl="6" w:tplc="ADF03BDC">
      <w:start w:val="1"/>
      <w:numFmt w:val="decimal"/>
      <w:lvlText w:val="%7)"/>
      <w:lvlJc w:val="left"/>
      <w:pPr>
        <w:ind w:left="1020" w:hanging="360"/>
      </w:pPr>
    </w:lvl>
    <w:lvl w:ilvl="7" w:tplc="EABCF188">
      <w:start w:val="1"/>
      <w:numFmt w:val="decimal"/>
      <w:lvlText w:val="%8)"/>
      <w:lvlJc w:val="left"/>
      <w:pPr>
        <w:ind w:left="1020" w:hanging="360"/>
      </w:pPr>
    </w:lvl>
    <w:lvl w:ilvl="8" w:tplc="81868ABE">
      <w:start w:val="1"/>
      <w:numFmt w:val="decimal"/>
      <w:lvlText w:val="%9)"/>
      <w:lvlJc w:val="left"/>
      <w:pPr>
        <w:ind w:left="1020" w:hanging="360"/>
      </w:pPr>
    </w:lvl>
  </w:abstractNum>
  <w:abstractNum w:abstractNumId="24" w15:restartNumberingAfterBreak="0">
    <w:nsid w:val="61DE3C9D"/>
    <w:multiLevelType w:val="multilevel"/>
    <w:tmpl w:val="CC0696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B09AE"/>
    <w:multiLevelType w:val="multilevel"/>
    <w:tmpl w:val="F8E6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353771"/>
    <w:multiLevelType w:val="multilevel"/>
    <w:tmpl w:val="EC7023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D400B7"/>
    <w:multiLevelType w:val="multilevel"/>
    <w:tmpl w:val="222A0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757A84"/>
    <w:multiLevelType w:val="hybridMultilevel"/>
    <w:tmpl w:val="FF76E0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237E43"/>
    <w:multiLevelType w:val="hybridMultilevel"/>
    <w:tmpl w:val="3A6A6916"/>
    <w:lvl w:ilvl="0" w:tplc="FAA8CA9A">
      <w:start w:val="1"/>
      <w:numFmt w:val="decimal"/>
      <w:lvlText w:val="%1)"/>
      <w:lvlJc w:val="left"/>
      <w:pPr>
        <w:ind w:left="1020" w:hanging="360"/>
      </w:pPr>
    </w:lvl>
    <w:lvl w:ilvl="1" w:tplc="290E7238">
      <w:start w:val="1"/>
      <w:numFmt w:val="decimal"/>
      <w:lvlText w:val="%2)"/>
      <w:lvlJc w:val="left"/>
      <w:pPr>
        <w:ind w:left="1020" w:hanging="360"/>
      </w:pPr>
    </w:lvl>
    <w:lvl w:ilvl="2" w:tplc="43127384">
      <w:start w:val="1"/>
      <w:numFmt w:val="decimal"/>
      <w:lvlText w:val="%3)"/>
      <w:lvlJc w:val="left"/>
      <w:pPr>
        <w:ind w:left="1020" w:hanging="360"/>
      </w:pPr>
    </w:lvl>
    <w:lvl w:ilvl="3" w:tplc="079ADF2A">
      <w:start w:val="1"/>
      <w:numFmt w:val="decimal"/>
      <w:lvlText w:val="%4)"/>
      <w:lvlJc w:val="left"/>
      <w:pPr>
        <w:ind w:left="1020" w:hanging="360"/>
      </w:pPr>
    </w:lvl>
    <w:lvl w:ilvl="4" w:tplc="D94A680C">
      <w:start w:val="1"/>
      <w:numFmt w:val="decimal"/>
      <w:lvlText w:val="%5)"/>
      <w:lvlJc w:val="left"/>
      <w:pPr>
        <w:ind w:left="1020" w:hanging="360"/>
      </w:pPr>
    </w:lvl>
    <w:lvl w:ilvl="5" w:tplc="29BC8076">
      <w:start w:val="1"/>
      <w:numFmt w:val="decimal"/>
      <w:lvlText w:val="%6)"/>
      <w:lvlJc w:val="left"/>
      <w:pPr>
        <w:ind w:left="1020" w:hanging="360"/>
      </w:pPr>
    </w:lvl>
    <w:lvl w:ilvl="6" w:tplc="C9F2BC1E">
      <w:start w:val="1"/>
      <w:numFmt w:val="decimal"/>
      <w:lvlText w:val="%7)"/>
      <w:lvlJc w:val="left"/>
      <w:pPr>
        <w:ind w:left="1020" w:hanging="360"/>
      </w:pPr>
    </w:lvl>
    <w:lvl w:ilvl="7" w:tplc="4DA06320">
      <w:start w:val="1"/>
      <w:numFmt w:val="decimal"/>
      <w:lvlText w:val="%8)"/>
      <w:lvlJc w:val="left"/>
      <w:pPr>
        <w:ind w:left="1020" w:hanging="360"/>
      </w:pPr>
    </w:lvl>
    <w:lvl w:ilvl="8" w:tplc="3222A61C">
      <w:start w:val="1"/>
      <w:numFmt w:val="decimal"/>
      <w:lvlText w:val="%9)"/>
      <w:lvlJc w:val="left"/>
      <w:pPr>
        <w:ind w:left="1020" w:hanging="360"/>
      </w:pPr>
    </w:lvl>
  </w:abstractNum>
  <w:abstractNum w:abstractNumId="30" w15:restartNumberingAfterBreak="0">
    <w:nsid w:val="6C287B9F"/>
    <w:multiLevelType w:val="hybridMultilevel"/>
    <w:tmpl w:val="245EA6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426A99"/>
    <w:multiLevelType w:val="multilevel"/>
    <w:tmpl w:val="2C8AF9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A30A1F"/>
    <w:multiLevelType w:val="multilevel"/>
    <w:tmpl w:val="F468EA04"/>
    <w:lvl w:ilvl="0">
      <w:start w:val="1"/>
      <w:numFmt w:val="decimal"/>
      <w:pStyle w:val="Style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8E00926"/>
    <w:multiLevelType w:val="multilevel"/>
    <w:tmpl w:val="2BFC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0D3852"/>
    <w:multiLevelType w:val="multilevel"/>
    <w:tmpl w:val="4D9841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A32F1F"/>
    <w:multiLevelType w:val="multilevel"/>
    <w:tmpl w:val="718A4DF6"/>
    <w:lvl w:ilvl="0">
      <w:start w:val="1"/>
      <w:numFmt w:val="decimal"/>
      <w:lvlText w:val="%1."/>
      <w:lvlJc w:val="left"/>
      <w:pPr>
        <w:tabs>
          <w:tab w:val="num" w:pos="720"/>
        </w:tabs>
        <w:ind w:left="720" w:hanging="360"/>
      </w:pPr>
    </w:lvl>
    <w:lvl w:ilvl="1">
      <w:start w:val="10"/>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941EE0"/>
    <w:multiLevelType w:val="hybridMultilevel"/>
    <w:tmpl w:val="6C56A3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287601">
    <w:abstractNumId w:val="22"/>
  </w:num>
  <w:num w:numId="2" w16cid:durableId="1568105147">
    <w:abstractNumId w:val="5"/>
  </w:num>
  <w:num w:numId="3" w16cid:durableId="277641753">
    <w:abstractNumId w:val="4"/>
  </w:num>
  <w:num w:numId="4" w16cid:durableId="1236671330">
    <w:abstractNumId w:val="1"/>
  </w:num>
  <w:num w:numId="5" w16cid:durableId="613288540">
    <w:abstractNumId w:val="11"/>
  </w:num>
  <w:num w:numId="6" w16cid:durableId="20716594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87959789">
    <w:abstractNumId w:val="18"/>
  </w:num>
  <w:num w:numId="8" w16cid:durableId="610942924">
    <w:abstractNumId w:val="2"/>
  </w:num>
  <w:num w:numId="9" w16cid:durableId="844175699">
    <w:abstractNumId w:val="32"/>
  </w:num>
  <w:num w:numId="10" w16cid:durableId="127736699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3992478">
    <w:abstractNumId w:val="27"/>
  </w:num>
  <w:num w:numId="12" w16cid:durableId="18703252">
    <w:abstractNumId w:val="24"/>
  </w:num>
  <w:num w:numId="13" w16cid:durableId="2010014391">
    <w:abstractNumId w:val="21"/>
  </w:num>
  <w:num w:numId="14" w16cid:durableId="1357849533">
    <w:abstractNumId w:val="12"/>
  </w:num>
  <w:num w:numId="15" w16cid:durableId="576061965">
    <w:abstractNumId w:val="35"/>
  </w:num>
  <w:num w:numId="16" w16cid:durableId="1891183009">
    <w:abstractNumId w:val="19"/>
  </w:num>
  <w:num w:numId="17" w16cid:durableId="640816805">
    <w:abstractNumId w:val="10"/>
  </w:num>
  <w:num w:numId="18" w16cid:durableId="419764616">
    <w:abstractNumId w:val="25"/>
  </w:num>
  <w:num w:numId="19" w16cid:durableId="1616983541">
    <w:abstractNumId w:val="15"/>
  </w:num>
  <w:num w:numId="20" w16cid:durableId="676272629">
    <w:abstractNumId w:val="8"/>
  </w:num>
  <w:num w:numId="21" w16cid:durableId="1172835043">
    <w:abstractNumId w:val="9"/>
  </w:num>
  <w:num w:numId="22" w16cid:durableId="1155488387">
    <w:abstractNumId w:val="13"/>
  </w:num>
  <w:num w:numId="23" w16cid:durableId="2114276570">
    <w:abstractNumId w:val="36"/>
  </w:num>
  <w:num w:numId="24" w16cid:durableId="1180005165">
    <w:abstractNumId w:val="0"/>
  </w:num>
  <w:num w:numId="25" w16cid:durableId="1162743137">
    <w:abstractNumId w:val="3"/>
  </w:num>
  <w:num w:numId="26" w16cid:durableId="2070610126">
    <w:abstractNumId w:val="7"/>
  </w:num>
  <w:num w:numId="27" w16cid:durableId="661856851">
    <w:abstractNumId w:val="14"/>
  </w:num>
  <w:num w:numId="28" w16cid:durableId="1982417183">
    <w:abstractNumId w:val="17"/>
  </w:num>
  <w:num w:numId="29" w16cid:durableId="1696614443">
    <w:abstractNumId w:val="23"/>
  </w:num>
  <w:num w:numId="30" w16cid:durableId="1079255440">
    <w:abstractNumId w:val="29"/>
  </w:num>
  <w:num w:numId="31" w16cid:durableId="1875606399">
    <w:abstractNumId w:val="28"/>
  </w:num>
  <w:num w:numId="32" w16cid:durableId="45497122">
    <w:abstractNumId w:val="31"/>
  </w:num>
  <w:num w:numId="33" w16cid:durableId="1812599848">
    <w:abstractNumId w:val="26"/>
  </w:num>
  <w:num w:numId="34" w16cid:durableId="1587228804">
    <w:abstractNumId w:val="20"/>
  </w:num>
  <w:num w:numId="35" w16cid:durableId="2025545671">
    <w:abstractNumId w:val="34"/>
  </w:num>
  <w:num w:numId="36" w16cid:durableId="294070047">
    <w:abstractNumId w:val="30"/>
  </w:num>
  <w:num w:numId="37" w16cid:durableId="397824777">
    <w:abstractNumId w:val="6"/>
  </w:num>
  <w:num w:numId="38" w16cid:durableId="1968244679">
    <w:abstractNumId w:val="33"/>
  </w:num>
  <w:num w:numId="39" w16cid:durableId="12747511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3ED"/>
    <w:rsid w:val="0000654E"/>
    <w:rsid w:val="0001149C"/>
    <w:rsid w:val="000117BB"/>
    <w:rsid w:val="00014183"/>
    <w:rsid w:val="00022AD0"/>
    <w:rsid w:val="00041273"/>
    <w:rsid w:val="00042968"/>
    <w:rsid w:val="000554CE"/>
    <w:rsid w:val="000976C3"/>
    <w:rsid w:val="000A3495"/>
    <w:rsid w:val="000A3DA1"/>
    <w:rsid w:val="000A58D4"/>
    <w:rsid w:val="000A782B"/>
    <w:rsid w:val="000B1CE5"/>
    <w:rsid w:val="000B7B1D"/>
    <w:rsid w:val="000C7CA1"/>
    <w:rsid w:val="000D1616"/>
    <w:rsid w:val="000E43E5"/>
    <w:rsid w:val="00101118"/>
    <w:rsid w:val="00102F40"/>
    <w:rsid w:val="0011311C"/>
    <w:rsid w:val="00127196"/>
    <w:rsid w:val="0013770E"/>
    <w:rsid w:val="00143861"/>
    <w:rsid w:val="00143A09"/>
    <w:rsid w:val="00151340"/>
    <w:rsid w:val="00182FD0"/>
    <w:rsid w:val="00194B6F"/>
    <w:rsid w:val="001A0BBF"/>
    <w:rsid w:val="001B0B8F"/>
    <w:rsid w:val="001B4CEC"/>
    <w:rsid w:val="001B73ED"/>
    <w:rsid w:val="001E29A4"/>
    <w:rsid w:val="00200A4C"/>
    <w:rsid w:val="00214968"/>
    <w:rsid w:val="00214EDA"/>
    <w:rsid w:val="002665F5"/>
    <w:rsid w:val="00281998"/>
    <w:rsid w:val="00296A34"/>
    <w:rsid w:val="0029756B"/>
    <w:rsid w:val="00297D2E"/>
    <w:rsid w:val="002A1942"/>
    <w:rsid w:val="002A303D"/>
    <w:rsid w:val="002B52D0"/>
    <w:rsid w:val="002B5DDC"/>
    <w:rsid w:val="002B7806"/>
    <w:rsid w:val="002C48EF"/>
    <w:rsid w:val="002D33E4"/>
    <w:rsid w:val="002D6FB2"/>
    <w:rsid w:val="002E4E08"/>
    <w:rsid w:val="002F585C"/>
    <w:rsid w:val="002F5CC4"/>
    <w:rsid w:val="00302EEE"/>
    <w:rsid w:val="00304D2C"/>
    <w:rsid w:val="00332729"/>
    <w:rsid w:val="0034381A"/>
    <w:rsid w:val="0035361A"/>
    <w:rsid w:val="003561A8"/>
    <w:rsid w:val="0037400C"/>
    <w:rsid w:val="00375A74"/>
    <w:rsid w:val="00380D49"/>
    <w:rsid w:val="003868C7"/>
    <w:rsid w:val="003A4C88"/>
    <w:rsid w:val="003A4D38"/>
    <w:rsid w:val="003E5618"/>
    <w:rsid w:val="00425B93"/>
    <w:rsid w:val="00435E60"/>
    <w:rsid w:val="004362BB"/>
    <w:rsid w:val="00444037"/>
    <w:rsid w:val="00456C62"/>
    <w:rsid w:val="00463D7D"/>
    <w:rsid w:val="00466559"/>
    <w:rsid w:val="004775AF"/>
    <w:rsid w:val="004A1180"/>
    <w:rsid w:val="004E446E"/>
    <w:rsid w:val="004F3261"/>
    <w:rsid w:val="004F75C7"/>
    <w:rsid w:val="0050219F"/>
    <w:rsid w:val="00505F28"/>
    <w:rsid w:val="00510658"/>
    <w:rsid w:val="0051233C"/>
    <w:rsid w:val="00542565"/>
    <w:rsid w:val="00546686"/>
    <w:rsid w:val="005621FA"/>
    <w:rsid w:val="0056236A"/>
    <w:rsid w:val="005756E7"/>
    <w:rsid w:val="00581A27"/>
    <w:rsid w:val="00585160"/>
    <w:rsid w:val="005A06C9"/>
    <w:rsid w:val="005A22D6"/>
    <w:rsid w:val="005A3676"/>
    <w:rsid w:val="005A7BA1"/>
    <w:rsid w:val="005B4F9F"/>
    <w:rsid w:val="005D238D"/>
    <w:rsid w:val="005D75C4"/>
    <w:rsid w:val="005F4C31"/>
    <w:rsid w:val="00606359"/>
    <w:rsid w:val="00610B71"/>
    <w:rsid w:val="00625347"/>
    <w:rsid w:val="00632157"/>
    <w:rsid w:val="006339FF"/>
    <w:rsid w:val="00633A20"/>
    <w:rsid w:val="00641905"/>
    <w:rsid w:val="006505DF"/>
    <w:rsid w:val="00655EAA"/>
    <w:rsid w:val="006571BC"/>
    <w:rsid w:val="00664C61"/>
    <w:rsid w:val="00665EA1"/>
    <w:rsid w:val="00683AFF"/>
    <w:rsid w:val="00691D18"/>
    <w:rsid w:val="006C314F"/>
    <w:rsid w:val="006D7306"/>
    <w:rsid w:val="006E7EA3"/>
    <w:rsid w:val="006F35DC"/>
    <w:rsid w:val="006F61E0"/>
    <w:rsid w:val="00701AC1"/>
    <w:rsid w:val="00703A9D"/>
    <w:rsid w:val="00714B55"/>
    <w:rsid w:val="0072040F"/>
    <w:rsid w:val="00730CA9"/>
    <w:rsid w:val="00754D7B"/>
    <w:rsid w:val="0075595C"/>
    <w:rsid w:val="0076102C"/>
    <w:rsid w:val="00763D24"/>
    <w:rsid w:val="00774758"/>
    <w:rsid w:val="0078133A"/>
    <w:rsid w:val="00787869"/>
    <w:rsid w:val="007A65AF"/>
    <w:rsid w:val="007D0A93"/>
    <w:rsid w:val="007E0FC2"/>
    <w:rsid w:val="007F2D29"/>
    <w:rsid w:val="00814A5F"/>
    <w:rsid w:val="00832508"/>
    <w:rsid w:val="008332F9"/>
    <w:rsid w:val="0084714C"/>
    <w:rsid w:val="00857FB0"/>
    <w:rsid w:val="00871A22"/>
    <w:rsid w:val="00881ED4"/>
    <w:rsid w:val="00882A0D"/>
    <w:rsid w:val="0089509A"/>
    <w:rsid w:val="008C145C"/>
    <w:rsid w:val="008D0365"/>
    <w:rsid w:val="008D1C3C"/>
    <w:rsid w:val="008D5133"/>
    <w:rsid w:val="008F18E5"/>
    <w:rsid w:val="008F1A05"/>
    <w:rsid w:val="009058C4"/>
    <w:rsid w:val="00926BCA"/>
    <w:rsid w:val="0093413E"/>
    <w:rsid w:val="009370B4"/>
    <w:rsid w:val="00945ED7"/>
    <w:rsid w:val="009545FF"/>
    <w:rsid w:val="009A3743"/>
    <w:rsid w:val="009A420A"/>
    <w:rsid w:val="009A4C8A"/>
    <w:rsid w:val="009A4CE3"/>
    <w:rsid w:val="009A649C"/>
    <w:rsid w:val="009B46B8"/>
    <w:rsid w:val="009E6B0D"/>
    <w:rsid w:val="009F56DE"/>
    <w:rsid w:val="00A12E9D"/>
    <w:rsid w:val="00A14069"/>
    <w:rsid w:val="00A22163"/>
    <w:rsid w:val="00A262F4"/>
    <w:rsid w:val="00A2633A"/>
    <w:rsid w:val="00A26A03"/>
    <w:rsid w:val="00A36C69"/>
    <w:rsid w:val="00A370B4"/>
    <w:rsid w:val="00A4132F"/>
    <w:rsid w:val="00A67104"/>
    <w:rsid w:val="00A730C5"/>
    <w:rsid w:val="00A8247A"/>
    <w:rsid w:val="00A84372"/>
    <w:rsid w:val="00AA0910"/>
    <w:rsid w:val="00AA1A8B"/>
    <w:rsid w:val="00AA4ED1"/>
    <w:rsid w:val="00AB2BD8"/>
    <w:rsid w:val="00AB5391"/>
    <w:rsid w:val="00AE4179"/>
    <w:rsid w:val="00AF6C5B"/>
    <w:rsid w:val="00B019AD"/>
    <w:rsid w:val="00B01D24"/>
    <w:rsid w:val="00B020A8"/>
    <w:rsid w:val="00B21C54"/>
    <w:rsid w:val="00B32AE3"/>
    <w:rsid w:val="00B440C1"/>
    <w:rsid w:val="00B46EBA"/>
    <w:rsid w:val="00B56788"/>
    <w:rsid w:val="00B71FD8"/>
    <w:rsid w:val="00B8138D"/>
    <w:rsid w:val="00B8318C"/>
    <w:rsid w:val="00B9759C"/>
    <w:rsid w:val="00BA62AE"/>
    <w:rsid w:val="00BB19D8"/>
    <w:rsid w:val="00BB63A6"/>
    <w:rsid w:val="00BF41A8"/>
    <w:rsid w:val="00BF74D5"/>
    <w:rsid w:val="00C2289C"/>
    <w:rsid w:val="00C30843"/>
    <w:rsid w:val="00C37700"/>
    <w:rsid w:val="00C66E7D"/>
    <w:rsid w:val="00C71079"/>
    <w:rsid w:val="00CB05F9"/>
    <w:rsid w:val="00CC39B0"/>
    <w:rsid w:val="00CD4AED"/>
    <w:rsid w:val="00CD5DD3"/>
    <w:rsid w:val="00CF331F"/>
    <w:rsid w:val="00CF420E"/>
    <w:rsid w:val="00D03EB2"/>
    <w:rsid w:val="00D04EDB"/>
    <w:rsid w:val="00D05AAE"/>
    <w:rsid w:val="00D25ADE"/>
    <w:rsid w:val="00D37686"/>
    <w:rsid w:val="00D4622E"/>
    <w:rsid w:val="00D46DF5"/>
    <w:rsid w:val="00D72388"/>
    <w:rsid w:val="00D7373F"/>
    <w:rsid w:val="00D82F1F"/>
    <w:rsid w:val="00D84EA6"/>
    <w:rsid w:val="00D87094"/>
    <w:rsid w:val="00DA6989"/>
    <w:rsid w:val="00DC1226"/>
    <w:rsid w:val="00DD0897"/>
    <w:rsid w:val="00E02146"/>
    <w:rsid w:val="00E0304F"/>
    <w:rsid w:val="00E1232C"/>
    <w:rsid w:val="00E1535B"/>
    <w:rsid w:val="00E42ADC"/>
    <w:rsid w:val="00E46E9C"/>
    <w:rsid w:val="00E51142"/>
    <w:rsid w:val="00E51380"/>
    <w:rsid w:val="00E54937"/>
    <w:rsid w:val="00E57BBA"/>
    <w:rsid w:val="00E610B0"/>
    <w:rsid w:val="00E724AE"/>
    <w:rsid w:val="00E7367B"/>
    <w:rsid w:val="00E7575F"/>
    <w:rsid w:val="00E75FFF"/>
    <w:rsid w:val="00E8788E"/>
    <w:rsid w:val="00E957DB"/>
    <w:rsid w:val="00E9653E"/>
    <w:rsid w:val="00EB3948"/>
    <w:rsid w:val="00EB770E"/>
    <w:rsid w:val="00EC092A"/>
    <w:rsid w:val="00EC76C6"/>
    <w:rsid w:val="00ED757D"/>
    <w:rsid w:val="00F0471D"/>
    <w:rsid w:val="00F07732"/>
    <w:rsid w:val="00F13844"/>
    <w:rsid w:val="00F200FF"/>
    <w:rsid w:val="00F76BC9"/>
    <w:rsid w:val="00F779FE"/>
    <w:rsid w:val="00F827CA"/>
    <w:rsid w:val="00F92DC9"/>
    <w:rsid w:val="00F971CB"/>
    <w:rsid w:val="00FA1E32"/>
    <w:rsid w:val="00FA2CE8"/>
    <w:rsid w:val="00FB690E"/>
    <w:rsid w:val="00FD38C0"/>
    <w:rsid w:val="00FE1436"/>
    <w:rsid w:val="00FF15AD"/>
    <w:rsid w:val="00FF6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330E1"/>
  <w15:docId w15:val="{72351FD9-CD4C-4FD0-B639-674D55486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37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10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73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73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73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7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link w:val="Style1Char"/>
    <w:autoRedefine/>
    <w:qFormat/>
    <w:rsid w:val="009A3743"/>
    <w:rPr>
      <w:rFonts w:ascii="Times New Roman" w:hAnsi="Times New Roman"/>
      <w:b/>
      <w:color w:val="000000" w:themeColor="text1"/>
      <w:sz w:val="28"/>
    </w:rPr>
  </w:style>
  <w:style w:type="character" w:customStyle="1" w:styleId="Style1Char">
    <w:name w:val="Style1 Char"/>
    <w:basedOn w:val="Heading1Char"/>
    <w:link w:val="Style1"/>
    <w:rsid w:val="009A3743"/>
    <w:rPr>
      <w:rFonts w:ascii="Times New Roman" w:eastAsiaTheme="majorEastAsia" w:hAnsi="Times New Roman" w:cstheme="majorBidi"/>
      <w:b/>
      <w:color w:val="000000" w:themeColor="text1"/>
      <w:sz w:val="28"/>
      <w:szCs w:val="40"/>
    </w:rPr>
  </w:style>
  <w:style w:type="character" w:customStyle="1" w:styleId="Heading1Char">
    <w:name w:val="Heading 1 Char"/>
    <w:basedOn w:val="DefaultParagraphFont"/>
    <w:link w:val="Heading1"/>
    <w:uiPriority w:val="9"/>
    <w:rsid w:val="009A3743"/>
    <w:rPr>
      <w:rFonts w:asciiTheme="majorHAnsi" w:eastAsiaTheme="majorEastAsia" w:hAnsiTheme="majorHAnsi" w:cstheme="majorBidi"/>
      <w:color w:val="2F5496" w:themeColor="accent1" w:themeShade="BF"/>
      <w:sz w:val="40"/>
      <w:szCs w:val="40"/>
    </w:rPr>
  </w:style>
  <w:style w:type="paragraph" w:customStyle="1" w:styleId="Style3">
    <w:name w:val="Style3"/>
    <w:basedOn w:val="Heading2"/>
    <w:link w:val="Style3Char"/>
    <w:autoRedefine/>
    <w:qFormat/>
    <w:rsid w:val="00C71079"/>
    <w:pPr>
      <w:spacing w:line="360" w:lineRule="auto"/>
      <w:jc w:val="both"/>
    </w:pPr>
    <w:rPr>
      <w:rFonts w:ascii="Times New Roman" w:hAnsi="Times New Roman" w:cs="Times New Roman"/>
      <w:b/>
      <w:bCs/>
      <w:sz w:val="24"/>
      <w:szCs w:val="28"/>
    </w:rPr>
  </w:style>
  <w:style w:type="character" w:customStyle="1" w:styleId="Style3Char">
    <w:name w:val="Style3 Char"/>
    <w:basedOn w:val="Heading2Char"/>
    <w:link w:val="Style3"/>
    <w:rsid w:val="00C71079"/>
    <w:rPr>
      <w:rFonts w:ascii="Times New Roman" w:eastAsiaTheme="majorEastAsia" w:hAnsi="Times New Roman" w:cs="Times New Roman"/>
      <w:b/>
      <w:bCs/>
      <w:color w:val="2F5496" w:themeColor="accent1" w:themeShade="BF"/>
      <w:sz w:val="24"/>
      <w:szCs w:val="28"/>
    </w:rPr>
  </w:style>
  <w:style w:type="character" w:customStyle="1" w:styleId="Heading2Char">
    <w:name w:val="Heading 2 Char"/>
    <w:basedOn w:val="DefaultParagraphFont"/>
    <w:link w:val="Heading2"/>
    <w:uiPriority w:val="9"/>
    <w:semiHidden/>
    <w:rsid w:val="00C71079"/>
    <w:rPr>
      <w:rFonts w:asciiTheme="majorHAnsi" w:eastAsiaTheme="majorEastAsia" w:hAnsiTheme="majorHAnsi" w:cstheme="majorBidi"/>
      <w:color w:val="2F5496" w:themeColor="accent1" w:themeShade="BF"/>
      <w:sz w:val="32"/>
      <w:szCs w:val="32"/>
    </w:rPr>
  </w:style>
  <w:style w:type="paragraph" w:customStyle="1" w:styleId="Style2">
    <w:name w:val="Style2"/>
    <w:basedOn w:val="Heading1"/>
    <w:link w:val="Style2Char"/>
    <w:autoRedefine/>
    <w:qFormat/>
    <w:rsid w:val="00703A9D"/>
    <w:pPr>
      <w:numPr>
        <w:numId w:val="2"/>
      </w:numPr>
      <w:ind w:hanging="360"/>
    </w:pPr>
    <w:rPr>
      <w:rFonts w:ascii="Times New Roman" w:hAnsi="Times New Roman"/>
      <w:b/>
      <w:color w:val="000000" w:themeColor="text1"/>
      <w:sz w:val="28"/>
    </w:rPr>
  </w:style>
  <w:style w:type="character" w:customStyle="1" w:styleId="Style2Char">
    <w:name w:val="Style2 Char"/>
    <w:basedOn w:val="Heading1Char"/>
    <w:link w:val="Style2"/>
    <w:rsid w:val="00703A9D"/>
    <w:rPr>
      <w:rFonts w:ascii="Times New Roman" w:eastAsiaTheme="majorEastAsia" w:hAnsi="Times New Roman" w:cstheme="majorBidi"/>
      <w:b/>
      <w:color w:val="000000" w:themeColor="text1"/>
      <w:sz w:val="28"/>
      <w:szCs w:val="40"/>
    </w:rPr>
  </w:style>
  <w:style w:type="paragraph" w:customStyle="1" w:styleId="Style4">
    <w:name w:val="Style4"/>
    <w:basedOn w:val="Heading1"/>
    <w:link w:val="Style4Char"/>
    <w:autoRedefine/>
    <w:qFormat/>
    <w:rsid w:val="00143A09"/>
    <w:pPr>
      <w:numPr>
        <w:numId w:val="5"/>
      </w:numPr>
      <w:ind w:hanging="360"/>
    </w:pPr>
    <w:rPr>
      <w:rFonts w:ascii="Times New Roman" w:hAnsi="Times New Roman"/>
      <w:b/>
      <w:color w:val="000000" w:themeColor="text1"/>
      <w:sz w:val="28"/>
    </w:rPr>
  </w:style>
  <w:style w:type="character" w:customStyle="1" w:styleId="Style4Char">
    <w:name w:val="Style4 Char"/>
    <w:basedOn w:val="Heading1Char"/>
    <w:link w:val="Style4"/>
    <w:rsid w:val="00143A09"/>
    <w:rPr>
      <w:rFonts w:ascii="Times New Roman" w:eastAsiaTheme="majorEastAsia" w:hAnsi="Times New Roman" w:cstheme="majorBidi"/>
      <w:b/>
      <w:color w:val="000000" w:themeColor="text1"/>
      <w:sz w:val="28"/>
      <w:szCs w:val="40"/>
    </w:rPr>
  </w:style>
  <w:style w:type="paragraph" w:customStyle="1" w:styleId="Style5">
    <w:name w:val="Style5"/>
    <w:basedOn w:val="Heading2"/>
    <w:link w:val="Style5Char"/>
    <w:autoRedefine/>
    <w:qFormat/>
    <w:rsid w:val="00143A09"/>
    <w:pPr>
      <w:tabs>
        <w:tab w:val="num" w:pos="720"/>
      </w:tabs>
      <w:ind w:left="360" w:hanging="360"/>
    </w:pPr>
    <w:rPr>
      <w:rFonts w:ascii="Times New Roman" w:hAnsi="Times New Roman"/>
      <w:b/>
      <w:color w:val="44546A" w:themeColor="text2"/>
      <w:sz w:val="24"/>
    </w:rPr>
  </w:style>
  <w:style w:type="character" w:customStyle="1" w:styleId="Style5Char">
    <w:name w:val="Style5 Char"/>
    <w:basedOn w:val="Heading2Char"/>
    <w:link w:val="Style5"/>
    <w:rsid w:val="00143A09"/>
    <w:rPr>
      <w:rFonts w:ascii="Times New Roman" w:eastAsiaTheme="majorEastAsia" w:hAnsi="Times New Roman" w:cstheme="majorBidi"/>
      <w:b/>
      <w:color w:val="44546A" w:themeColor="text2"/>
      <w:sz w:val="24"/>
      <w:szCs w:val="32"/>
    </w:rPr>
  </w:style>
  <w:style w:type="paragraph" w:customStyle="1" w:styleId="Style6">
    <w:name w:val="Style6"/>
    <w:basedOn w:val="Heading2"/>
    <w:link w:val="Style6Char"/>
    <w:autoRedefine/>
    <w:qFormat/>
    <w:rsid w:val="004F75C7"/>
    <w:pPr>
      <w:numPr>
        <w:numId w:val="9"/>
      </w:numPr>
      <w:ind w:hanging="360"/>
    </w:pPr>
    <w:rPr>
      <w:rFonts w:ascii="Times New Roman" w:hAnsi="Times New Roman"/>
      <w:b/>
      <w:color w:val="000000" w:themeColor="text1"/>
      <w:sz w:val="24"/>
    </w:rPr>
  </w:style>
  <w:style w:type="character" w:customStyle="1" w:styleId="Style6Char">
    <w:name w:val="Style6 Char"/>
    <w:basedOn w:val="Heading2Char"/>
    <w:link w:val="Style6"/>
    <w:rsid w:val="004F75C7"/>
    <w:rPr>
      <w:rFonts w:ascii="Times New Roman" w:eastAsiaTheme="majorEastAsia" w:hAnsi="Times New Roman" w:cstheme="majorBidi"/>
      <w:b/>
      <w:color w:val="000000" w:themeColor="text1"/>
      <w:sz w:val="24"/>
      <w:szCs w:val="32"/>
    </w:rPr>
  </w:style>
  <w:style w:type="paragraph" w:customStyle="1" w:styleId="Style7">
    <w:name w:val="Style7"/>
    <w:basedOn w:val="Heading1"/>
    <w:link w:val="Style7Char"/>
    <w:autoRedefine/>
    <w:qFormat/>
    <w:rsid w:val="004F75C7"/>
    <w:pPr>
      <w:tabs>
        <w:tab w:val="num" w:pos="720"/>
      </w:tabs>
      <w:ind w:left="720" w:hanging="360"/>
    </w:pPr>
    <w:rPr>
      <w:rFonts w:ascii="Times New Roman" w:hAnsi="Times New Roman"/>
      <w:b/>
      <w:color w:val="000000" w:themeColor="text1"/>
      <w:sz w:val="28"/>
    </w:rPr>
  </w:style>
  <w:style w:type="character" w:customStyle="1" w:styleId="Style7Char">
    <w:name w:val="Style7 Char"/>
    <w:basedOn w:val="Heading1Char"/>
    <w:link w:val="Style7"/>
    <w:rsid w:val="004F75C7"/>
    <w:rPr>
      <w:rFonts w:ascii="Times New Roman" w:eastAsiaTheme="majorEastAsia" w:hAnsi="Times New Roman" w:cstheme="majorBidi"/>
      <w:b/>
      <w:color w:val="000000" w:themeColor="text1"/>
      <w:sz w:val="28"/>
      <w:szCs w:val="40"/>
    </w:rPr>
  </w:style>
  <w:style w:type="character" w:customStyle="1" w:styleId="Heading3Char">
    <w:name w:val="Heading 3 Char"/>
    <w:basedOn w:val="DefaultParagraphFont"/>
    <w:link w:val="Heading3"/>
    <w:uiPriority w:val="9"/>
    <w:semiHidden/>
    <w:rsid w:val="001B73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73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73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7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3ED"/>
    <w:rPr>
      <w:rFonts w:eastAsiaTheme="majorEastAsia" w:cstheme="majorBidi"/>
      <w:color w:val="272727" w:themeColor="text1" w:themeTint="D8"/>
    </w:rPr>
  </w:style>
  <w:style w:type="paragraph" w:styleId="Title">
    <w:name w:val="Title"/>
    <w:basedOn w:val="Normal"/>
    <w:next w:val="Normal"/>
    <w:link w:val="TitleChar"/>
    <w:uiPriority w:val="10"/>
    <w:qFormat/>
    <w:rsid w:val="001B7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3ED"/>
    <w:pPr>
      <w:spacing w:before="160"/>
      <w:jc w:val="center"/>
    </w:pPr>
    <w:rPr>
      <w:i/>
      <w:iCs/>
      <w:color w:val="404040" w:themeColor="text1" w:themeTint="BF"/>
    </w:rPr>
  </w:style>
  <w:style w:type="character" w:customStyle="1" w:styleId="QuoteChar">
    <w:name w:val="Quote Char"/>
    <w:basedOn w:val="DefaultParagraphFont"/>
    <w:link w:val="Quote"/>
    <w:uiPriority w:val="29"/>
    <w:rsid w:val="001B73ED"/>
    <w:rPr>
      <w:i/>
      <w:iCs/>
      <w:color w:val="404040" w:themeColor="text1" w:themeTint="BF"/>
    </w:rPr>
  </w:style>
  <w:style w:type="paragraph" w:styleId="ListParagraph">
    <w:name w:val="List Paragraph"/>
    <w:basedOn w:val="Normal"/>
    <w:uiPriority w:val="34"/>
    <w:qFormat/>
    <w:rsid w:val="001B73ED"/>
    <w:pPr>
      <w:ind w:left="720"/>
      <w:contextualSpacing/>
    </w:pPr>
  </w:style>
  <w:style w:type="character" w:styleId="IntenseEmphasis">
    <w:name w:val="Intense Emphasis"/>
    <w:basedOn w:val="DefaultParagraphFont"/>
    <w:uiPriority w:val="21"/>
    <w:qFormat/>
    <w:rsid w:val="001B73ED"/>
    <w:rPr>
      <w:i/>
      <w:iCs/>
      <w:color w:val="2F5496" w:themeColor="accent1" w:themeShade="BF"/>
    </w:rPr>
  </w:style>
  <w:style w:type="paragraph" w:styleId="IntenseQuote">
    <w:name w:val="Intense Quote"/>
    <w:basedOn w:val="Normal"/>
    <w:next w:val="Normal"/>
    <w:link w:val="IntenseQuoteChar"/>
    <w:uiPriority w:val="30"/>
    <w:qFormat/>
    <w:rsid w:val="001B73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73ED"/>
    <w:rPr>
      <w:i/>
      <w:iCs/>
      <w:color w:val="2F5496" w:themeColor="accent1" w:themeShade="BF"/>
    </w:rPr>
  </w:style>
  <w:style w:type="character" w:styleId="IntenseReference">
    <w:name w:val="Intense Reference"/>
    <w:basedOn w:val="DefaultParagraphFont"/>
    <w:uiPriority w:val="32"/>
    <w:qFormat/>
    <w:rsid w:val="001B73ED"/>
    <w:rPr>
      <w:b/>
      <w:bCs/>
      <w:smallCaps/>
      <w:color w:val="2F5496" w:themeColor="accent1" w:themeShade="BF"/>
      <w:spacing w:val="5"/>
    </w:rPr>
  </w:style>
  <w:style w:type="table" w:styleId="TableGrid">
    <w:name w:val="Table Grid"/>
    <w:basedOn w:val="TableNormal"/>
    <w:uiPriority w:val="39"/>
    <w:rsid w:val="002D6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2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146"/>
  </w:style>
  <w:style w:type="paragraph" w:styleId="Footer">
    <w:name w:val="footer"/>
    <w:basedOn w:val="Normal"/>
    <w:link w:val="FooterChar"/>
    <w:uiPriority w:val="99"/>
    <w:unhideWhenUsed/>
    <w:rsid w:val="00E02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146"/>
  </w:style>
  <w:style w:type="paragraph" w:styleId="NoSpacing">
    <w:name w:val="No Spacing"/>
    <w:link w:val="NoSpacingChar"/>
    <w:uiPriority w:val="1"/>
    <w:qFormat/>
    <w:rsid w:val="001A0BBF"/>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1A0BBF"/>
    <w:rPr>
      <w:rFonts w:eastAsiaTheme="minorEastAsia"/>
      <w:kern w:val="0"/>
      <w14:ligatures w14:val="none"/>
    </w:rPr>
  </w:style>
  <w:style w:type="character" w:styleId="CommentReference">
    <w:name w:val="annotation reference"/>
    <w:basedOn w:val="DefaultParagraphFont"/>
    <w:uiPriority w:val="99"/>
    <w:semiHidden/>
    <w:unhideWhenUsed/>
    <w:rsid w:val="00435E60"/>
    <w:rPr>
      <w:sz w:val="16"/>
      <w:szCs w:val="16"/>
    </w:rPr>
  </w:style>
  <w:style w:type="paragraph" w:styleId="CommentText">
    <w:name w:val="annotation text"/>
    <w:basedOn w:val="Normal"/>
    <w:link w:val="CommentTextChar"/>
    <w:uiPriority w:val="99"/>
    <w:unhideWhenUsed/>
    <w:rsid w:val="00435E60"/>
    <w:pPr>
      <w:spacing w:line="240" w:lineRule="auto"/>
    </w:pPr>
    <w:rPr>
      <w:sz w:val="20"/>
      <w:szCs w:val="20"/>
    </w:rPr>
  </w:style>
  <w:style w:type="character" w:customStyle="1" w:styleId="CommentTextChar">
    <w:name w:val="Comment Text Char"/>
    <w:basedOn w:val="DefaultParagraphFont"/>
    <w:link w:val="CommentText"/>
    <w:uiPriority w:val="99"/>
    <w:rsid w:val="00435E60"/>
    <w:rPr>
      <w:sz w:val="20"/>
      <w:szCs w:val="20"/>
    </w:rPr>
  </w:style>
  <w:style w:type="paragraph" w:styleId="CommentSubject">
    <w:name w:val="annotation subject"/>
    <w:basedOn w:val="CommentText"/>
    <w:next w:val="CommentText"/>
    <w:link w:val="CommentSubjectChar"/>
    <w:uiPriority w:val="99"/>
    <w:semiHidden/>
    <w:unhideWhenUsed/>
    <w:rsid w:val="00435E60"/>
    <w:rPr>
      <w:b/>
      <w:bCs/>
    </w:rPr>
  </w:style>
  <w:style w:type="character" w:customStyle="1" w:styleId="CommentSubjectChar">
    <w:name w:val="Comment Subject Char"/>
    <w:basedOn w:val="CommentTextChar"/>
    <w:link w:val="CommentSubject"/>
    <w:uiPriority w:val="99"/>
    <w:semiHidden/>
    <w:rsid w:val="00435E60"/>
    <w:rPr>
      <w:b/>
      <w:bCs/>
      <w:sz w:val="20"/>
      <w:szCs w:val="20"/>
    </w:rPr>
  </w:style>
  <w:style w:type="paragraph" w:styleId="Revision">
    <w:name w:val="Revision"/>
    <w:hidden/>
    <w:uiPriority w:val="99"/>
    <w:semiHidden/>
    <w:rsid w:val="00435E60"/>
    <w:pPr>
      <w:spacing w:after="0" w:line="240" w:lineRule="auto"/>
    </w:pPr>
  </w:style>
  <w:style w:type="paragraph" w:styleId="BalloonText">
    <w:name w:val="Balloon Text"/>
    <w:basedOn w:val="Normal"/>
    <w:link w:val="BalloonTextChar"/>
    <w:uiPriority w:val="99"/>
    <w:semiHidden/>
    <w:unhideWhenUsed/>
    <w:rsid w:val="00B71F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FD8"/>
    <w:rPr>
      <w:rFonts w:ascii="Tahoma" w:hAnsi="Tahoma" w:cs="Tahoma"/>
      <w:sz w:val="16"/>
      <w:szCs w:val="16"/>
    </w:rPr>
  </w:style>
  <w:style w:type="paragraph" w:customStyle="1" w:styleId="ds-markdown-paragraph">
    <w:name w:val="ds-markdown-paragraph"/>
    <w:basedOn w:val="Normal"/>
    <w:rsid w:val="004362B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362BB"/>
    <w:rPr>
      <w:b/>
      <w:bCs/>
    </w:rPr>
  </w:style>
  <w:style w:type="paragraph" w:customStyle="1" w:styleId="isselectedend">
    <w:name w:val="isselectedend"/>
    <w:basedOn w:val="Normal"/>
    <w:rsid w:val="00814A5F"/>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semiHidden/>
    <w:unhideWhenUsed/>
    <w:rsid w:val="00814A5F"/>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06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942F3C-2833-4FC5-9B9A-80B2F8706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F9981B-361F-4A35-86A4-D62CDC2B89F8}">
  <ds:schemaRefs>
    <ds:schemaRef ds:uri="http://schemas.microsoft.com/sharepoint/v3/contenttype/forms"/>
  </ds:schemaRefs>
</ds:datastoreItem>
</file>

<file path=customXml/itemProps3.xml><?xml version="1.0" encoding="utf-8"?>
<ds:datastoreItem xmlns:ds="http://schemas.openxmlformats.org/officeDocument/2006/customXml" ds:itemID="{5A9FF031-9ACF-4D48-A866-D494EE5F6C5F}">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5843</Words>
  <Characters>33310</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Atalel Fetene</dc:creator>
  <cp:lastModifiedBy>ashenafi eshetu</cp:lastModifiedBy>
  <cp:revision>2</cp:revision>
  <dcterms:created xsi:type="dcterms:W3CDTF">2026-08-24T12:58:00Z</dcterms:created>
  <dcterms:modified xsi:type="dcterms:W3CDTF">2026-08-24T12:58:00Z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5f9ea9df,74d20670,75988299</vt:lpwstr>
  </property>
  <property fmtid="{D5CDD505-2E9C-101B-9397-08002B2CF9AE}" pid="4" name="ClassificationContentMarkingFooterFontProps">
    <vt:lpwstr>#000000,10,Aptos</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2026-07-01T11:14:10Z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717cabbf-298d-4337-adc9-1e1fe59102ac</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